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6415EB1A"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9A3EA6">
        <w:rPr>
          <w:rFonts w:ascii="Times New Roman" w:hAnsi="Times New Roman" w:cs="Times New Roman"/>
          <w:highlight w:val="yellow"/>
        </w:rPr>
        <w:t>PROPOSAL</w:t>
      </w:r>
      <w:r w:rsidRPr="009A3EA6">
        <w:rPr>
          <w:rFonts w:ascii="Times New Roman" w:hAnsi="Times New Roman" w:cs="Times New Roman"/>
        </w:rPr>
        <w:t xml:space="preserve"> # </w:t>
      </w:r>
      <w:r w:rsidR="009565A2">
        <w:rPr>
          <w:rFonts w:ascii="Times New Roman" w:hAnsi="Times New Roman" w:cs="Times New Roman"/>
        </w:rPr>
        <w:t>20251334120</w:t>
      </w:r>
      <w:r w:rsidRPr="009A3EA6">
        <w:rPr>
          <w:rFonts w:ascii="Times New Roman" w:hAnsi="Times New Roman" w:cs="Times New Roman"/>
        </w:rPr>
        <w:br/>
      </w:r>
      <w:r w:rsidR="001A2CFA">
        <w:rPr>
          <w:rFonts w:ascii="Times New Roman" w:hAnsi="Times New Roman" w:cs="Times New Roman"/>
          <w:szCs w:val="22"/>
        </w:rPr>
        <w:t>Net Revenue Comparative Pricing and Contract Modeling</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7FE09E1F"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1A2CFA">
        <w:rPr>
          <w:rFonts w:ascii="Times New Roman" w:hAnsi="Times New Roman" w:cs="Times New Roman"/>
          <w:szCs w:val="22"/>
        </w:rPr>
        <w:t>Net Revenue Comparative Pricing and Contract Modeling</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The District will reject any proposal that fails to comply in all respects with the instructions set forth herein for responding to this Solicitation</w:t>
      </w:r>
      <w:proofErr w:type="gramStart"/>
      <w:r w:rsidRPr="009A3EA6">
        <w:rPr>
          <w:rFonts w:eastAsia="Calibri" w:cs="Times New Roman"/>
          <w:b/>
          <w:szCs w:val="22"/>
        </w:rPr>
        <w:t xml:space="preserve">.  </w:t>
      </w:r>
      <w:proofErr w:type="gramEnd"/>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35D4F170"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proofErr w:type="gramStart"/>
      <w:r w:rsidR="00F71029">
        <w:rPr>
          <w:rFonts w:ascii="Times New Roman" w:hAnsi="Times New Roman" w:cs="Times New Roman"/>
          <w:color w:val="0000FF"/>
          <w:u w:val="single"/>
        </w:rPr>
        <w:t>10-06-2025</w:t>
      </w:r>
      <w:proofErr w:type="gramEnd"/>
    </w:p>
    <w:p w14:paraId="7574978A" w14:textId="6A0407F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F71029">
        <w:rPr>
          <w:rFonts w:ascii="Times New Roman" w:hAnsi="Times New Roman" w:cs="Times New Roman"/>
          <w:color w:val="0000FF"/>
          <w:u w:val="single"/>
        </w:rPr>
        <w:t>11-03-2025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7EFA28F9" w:rsidR="00EC7C8E" w:rsidRPr="001A1801"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w:t>
      </w:r>
      <w:r w:rsidRPr="001A1801">
        <w:rPr>
          <w:rFonts w:ascii="Times New Roman" w:hAnsi="Times New Roman" w:cs="Times New Roman"/>
          <w:b w:val="0"/>
          <w:szCs w:val="22"/>
        </w:rPr>
        <w:t xml:space="preserve">capable of supplying the District with </w:t>
      </w:r>
      <w:r w:rsidR="001A2CFA" w:rsidRPr="001A1801">
        <w:rPr>
          <w:rFonts w:ascii="Times New Roman" w:hAnsi="Times New Roman" w:cs="Times New Roman"/>
          <w:szCs w:val="22"/>
        </w:rPr>
        <w:t>Net Revenue Comparative Pricing and Contract Modeling</w:t>
      </w:r>
      <w:r w:rsidRPr="001A1801">
        <w:rPr>
          <w:rFonts w:ascii="Times New Roman" w:hAnsi="Times New Roman" w:cs="Times New Roman"/>
          <w:b w:val="0"/>
          <w:bCs/>
          <w:szCs w:val="22"/>
        </w:rPr>
        <w:t xml:space="preserve"> </w:t>
      </w:r>
      <w:r w:rsidRPr="001A1801">
        <w:rPr>
          <w:rFonts w:ascii="Times New Roman" w:hAnsi="Times New Roman" w:cs="Times New Roman"/>
          <w:b w:val="0"/>
          <w:szCs w:val="22"/>
        </w:rPr>
        <w:t>(the “Service(s)”), as set forth and specified herein (See</w:t>
      </w:r>
      <w:r w:rsidRPr="001A1801">
        <w:rPr>
          <w:rFonts w:ascii="Times New Roman" w:hAnsi="Times New Roman"/>
          <w:b w:val="0"/>
        </w:rPr>
        <w:t xml:space="preserve"> </w:t>
      </w:r>
      <w:r w:rsidRPr="001A1801">
        <w:rPr>
          <w:rFonts w:ascii="Times New Roman" w:hAnsi="Times New Roman" w:cs="Times New Roman"/>
          <w:szCs w:val="22"/>
        </w:rPr>
        <w:t xml:space="preserve">Section </w:t>
      </w:r>
      <w:r w:rsidRPr="001A1801">
        <w:rPr>
          <w:rFonts w:ascii="Times New Roman" w:hAnsi="Times New Roman" w:cs="Times New Roman"/>
          <w:szCs w:val="22"/>
        </w:rPr>
        <w:fldChar w:fldCharType="begin"/>
      </w:r>
      <w:r w:rsidRPr="001A1801">
        <w:rPr>
          <w:rFonts w:ascii="Times New Roman" w:hAnsi="Times New Roman" w:cs="Times New Roman"/>
          <w:szCs w:val="22"/>
        </w:rPr>
        <w:instrText xml:space="preserve"> REF _Ref66699916 \w \p \h </w:instrText>
      </w:r>
      <w:r w:rsidR="001A1801">
        <w:rPr>
          <w:rFonts w:ascii="Times New Roman" w:hAnsi="Times New Roman" w:cs="Times New Roman"/>
          <w:szCs w:val="22"/>
        </w:rPr>
        <w:instrText xml:space="preserve"> \* MERGEFORMAT </w:instrText>
      </w:r>
      <w:r w:rsidRPr="001A1801">
        <w:rPr>
          <w:rFonts w:ascii="Times New Roman" w:hAnsi="Times New Roman" w:cs="Times New Roman"/>
          <w:szCs w:val="22"/>
        </w:rPr>
      </w:r>
      <w:r w:rsidRPr="001A1801">
        <w:rPr>
          <w:rFonts w:ascii="Times New Roman" w:hAnsi="Times New Roman" w:cs="Times New Roman"/>
          <w:szCs w:val="22"/>
        </w:rPr>
        <w:fldChar w:fldCharType="separate"/>
      </w:r>
      <w:r w:rsidRPr="001A1801">
        <w:rPr>
          <w:rFonts w:ascii="Times New Roman" w:hAnsi="Times New Roman" w:cs="Times New Roman"/>
          <w:szCs w:val="22"/>
        </w:rPr>
        <w:t>II below</w:t>
      </w:r>
      <w:r w:rsidRPr="001A1801">
        <w:rPr>
          <w:rFonts w:ascii="Times New Roman" w:hAnsi="Times New Roman" w:cs="Times New Roman"/>
          <w:szCs w:val="22"/>
        </w:rPr>
        <w:fldChar w:fldCharType="end"/>
      </w:r>
      <w:r w:rsidRPr="001A1801">
        <w:rPr>
          <w:rFonts w:ascii="Times New Roman" w:hAnsi="Times New Roman" w:cs="Times New Roman"/>
          <w:szCs w:val="22"/>
        </w:rPr>
        <w:t xml:space="preserve">, </w:t>
      </w:r>
      <w:r w:rsidRPr="001A1801">
        <w:rPr>
          <w:rFonts w:ascii="Times New Roman" w:hAnsi="Times New Roman" w:cs="Times New Roman"/>
          <w:szCs w:val="22"/>
        </w:rPr>
        <w:fldChar w:fldCharType="begin"/>
      </w:r>
      <w:r w:rsidRPr="001A1801">
        <w:rPr>
          <w:rFonts w:ascii="Times New Roman" w:hAnsi="Times New Roman" w:cs="Times New Roman"/>
          <w:szCs w:val="22"/>
        </w:rPr>
        <w:instrText xml:space="preserve"> REF _Ref66699916 \h  \* MERGEFORMAT </w:instrText>
      </w:r>
      <w:r w:rsidRPr="001A1801">
        <w:rPr>
          <w:rFonts w:ascii="Times New Roman" w:hAnsi="Times New Roman" w:cs="Times New Roman"/>
          <w:szCs w:val="22"/>
        </w:rPr>
      </w:r>
      <w:r w:rsidRPr="001A1801">
        <w:rPr>
          <w:rFonts w:ascii="Times New Roman" w:hAnsi="Times New Roman" w:cs="Times New Roman"/>
          <w:szCs w:val="22"/>
        </w:rPr>
        <w:fldChar w:fldCharType="separate"/>
      </w:r>
      <w:r w:rsidRPr="001A1801">
        <w:rPr>
          <w:rFonts w:ascii="Times New Roman" w:hAnsi="Times New Roman" w:cs="Times New Roman"/>
          <w:szCs w:val="22"/>
        </w:rPr>
        <w:t>Business Requirements</w:t>
      </w:r>
      <w:r w:rsidRPr="001A1801">
        <w:rPr>
          <w:rFonts w:ascii="Times New Roman" w:hAnsi="Times New Roman" w:cs="Times New Roman"/>
          <w:szCs w:val="22"/>
        </w:rPr>
        <w:fldChar w:fldCharType="end"/>
      </w:r>
      <w:r w:rsidRPr="001A1801">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1A1801">
        <w:rPr>
          <w:rFonts w:ascii="Times New Roman" w:hAnsi="Times New Roman" w:cs="Times New Roman"/>
          <w:szCs w:val="22"/>
        </w:rPr>
        <w:t xml:space="preserve">Section </w:t>
      </w:r>
      <w:r w:rsidRPr="001A1801">
        <w:rPr>
          <w:rFonts w:ascii="Times New Roman" w:hAnsi="Times New Roman" w:cs="Times New Roman"/>
          <w:szCs w:val="22"/>
        </w:rPr>
        <w:fldChar w:fldCharType="begin"/>
      </w:r>
      <w:r w:rsidRPr="001A1801">
        <w:rPr>
          <w:rFonts w:ascii="Times New Roman" w:hAnsi="Times New Roman" w:cs="Times New Roman"/>
          <w:szCs w:val="22"/>
        </w:rPr>
        <w:instrText xml:space="preserve"> REF _Ref66699951 \w \h </w:instrText>
      </w:r>
      <w:r w:rsidR="001A1801">
        <w:rPr>
          <w:rFonts w:ascii="Times New Roman" w:hAnsi="Times New Roman" w:cs="Times New Roman"/>
          <w:szCs w:val="22"/>
        </w:rPr>
        <w:instrText xml:space="preserve"> \* MERGEFORMAT </w:instrText>
      </w:r>
      <w:r w:rsidRPr="001A1801">
        <w:rPr>
          <w:rFonts w:ascii="Times New Roman" w:hAnsi="Times New Roman" w:cs="Times New Roman"/>
          <w:szCs w:val="22"/>
        </w:rPr>
      </w:r>
      <w:r w:rsidRPr="001A1801">
        <w:rPr>
          <w:rFonts w:ascii="Times New Roman" w:hAnsi="Times New Roman" w:cs="Times New Roman"/>
          <w:szCs w:val="22"/>
        </w:rPr>
        <w:fldChar w:fldCharType="separate"/>
      </w:r>
      <w:r w:rsidRPr="001A1801">
        <w:rPr>
          <w:rFonts w:ascii="Times New Roman" w:hAnsi="Times New Roman" w:cs="Times New Roman"/>
          <w:szCs w:val="22"/>
        </w:rPr>
        <w:t>I.B</w:t>
      </w:r>
      <w:r w:rsidRPr="001A1801">
        <w:rPr>
          <w:rFonts w:ascii="Times New Roman" w:hAnsi="Times New Roman" w:cs="Times New Roman"/>
          <w:szCs w:val="22"/>
        </w:rPr>
        <w:fldChar w:fldCharType="end"/>
      </w:r>
      <w:r w:rsidRPr="001A1801">
        <w:rPr>
          <w:rFonts w:ascii="Times New Roman" w:hAnsi="Times New Roman"/>
          <w:b w:val="0"/>
        </w:rPr>
        <w:t xml:space="preserve"> </w:t>
      </w:r>
      <w:r w:rsidRPr="001A1801">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5E02D0A2" w:rsidR="00EC7C8E" w:rsidRPr="001A1801" w:rsidRDefault="00EC7C8E" w:rsidP="00EC7C8E">
      <w:pPr>
        <w:pStyle w:val="Heading2para"/>
        <w:spacing w:before="0"/>
        <w:ind w:left="0" w:firstLine="0"/>
        <w:jc w:val="both"/>
        <w:rPr>
          <w:rFonts w:eastAsia="Calibri"/>
        </w:rPr>
      </w:pPr>
      <w:r w:rsidRPr="001A1801">
        <w:rPr>
          <w:rFonts w:cs="Times New Roman"/>
          <w:szCs w:val="22"/>
        </w:rPr>
        <w:t>A Solicitation Response does not commit the District to accept such Solicitation Response or to award a contract based on any Solicitation Response (“Contract Award”) merely because a Solicitation Response may propose the lowest price for the Services</w:t>
      </w:r>
      <w:proofErr w:type="gramStart"/>
      <w:r w:rsidRPr="001A1801">
        <w:rPr>
          <w:rFonts w:cs="Times New Roman"/>
          <w:szCs w:val="22"/>
        </w:rPr>
        <w:t xml:space="preserve">.  </w:t>
      </w:r>
      <w:proofErr w:type="gramEnd"/>
      <w:r w:rsidRPr="001A1801">
        <w:rPr>
          <w:rFonts w:cs="Times New Roman"/>
          <w:szCs w:val="22"/>
        </w:rPr>
        <w:t xml:space="preserve">The District expressly reserves the right to base any Contract Award hereunder upon its evaluation of all relevant factors regarding the vendor, including, but not limited to, </w:t>
      </w:r>
      <w:r w:rsidRPr="001A1801">
        <w:t>Service</w:t>
      </w:r>
      <w:r w:rsidRPr="001A1801">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1A1801">
        <w:rPr>
          <w:rFonts w:eastAsia="Calibri"/>
        </w:rPr>
        <w:t xml:space="preserve">Qualifications and omissions will be considered when evaluating vendor solicitation responses. A Solicitation Response that does not meet the minimum requirements set forth in </w:t>
      </w:r>
      <w:r w:rsidRPr="001A1801">
        <w:rPr>
          <w:rFonts w:cs="Times New Roman"/>
          <w:szCs w:val="22"/>
        </w:rPr>
        <w:t xml:space="preserve">Section </w:t>
      </w:r>
      <w:r w:rsidRPr="001A1801">
        <w:rPr>
          <w:rFonts w:cs="Times New Roman"/>
          <w:szCs w:val="22"/>
        </w:rPr>
        <w:fldChar w:fldCharType="begin"/>
      </w:r>
      <w:r w:rsidRPr="001A1801">
        <w:rPr>
          <w:rFonts w:cs="Times New Roman"/>
          <w:szCs w:val="22"/>
        </w:rPr>
        <w:instrText xml:space="preserve"> REF _Ref66699916 \w \p \h </w:instrText>
      </w:r>
      <w:r w:rsidR="001A1801">
        <w:rPr>
          <w:rFonts w:cs="Times New Roman"/>
          <w:szCs w:val="22"/>
        </w:rPr>
        <w:instrText xml:space="preserve"> \* MERGEFORMAT </w:instrText>
      </w:r>
      <w:r w:rsidRPr="001A1801">
        <w:rPr>
          <w:rFonts w:cs="Times New Roman"/>
          <w:szCs w:val="22"/>
        </w:rPr>
      </w:r>
      <w:r w:rsidRPr="001A1801">
        <w:rPr>
          <w:rFonts w:cs="Times New Roman"/>
          <w:szCs w:val="22"/>
        </w:rPr>
        <w:fldChar w:fldCharType="separate"/>
      </w:r>
      <w:r w:rsidRPr="001A1801">
        <w:rPr>
          <w:rFonts w:cs="Times New Roman"/>
          <w:szCs w:val="22"/>
        </w:rPr>
        <w:t>II below</w:t>
      </w:r>
      <w:r w:rsidRPr="001A1801">
        <w:rPr>
          <w:rFonts w:cs="Times New Roman"/>
          <w:szCs w:val="22"/>
        </w:rPr>
        <w:fldChar w:fldCharType="end"/>
      </w:r>
      <w:r w:rsidRPr="001A1801">
        <w:rPr>
          <w:rFonts w:cs="Times New Roman"/>
          <w:szCs w:val="22"/>
        </w:rPr>
        <w:t xml:space="preserve">, </w:t>
      </w:r>
      <w:r w:rsidRPr="001A1801">
        <w:rPr>
          <w:rFonts w:cs="Times New Roman"/>
          <w:i/>
          <w:iCs/>
          <w:szCs w:val="22"/>
        </w:rPr>
        <w:fldChar w:fldCharType="begin"/>
      </w:r>
      <w:r w:rsidRPr="001A1801">
        <w:rPr>
          <w:rFonts w:cs="Times New Roman"/>
          <w:i/>
          <w:iCs/>
          <w:szCs w:val="22"/>
        </w:rPr>
        <w:instrText xml:space="preserve"> REF _Ref66699916 \h  \* MERGEFORMAT </w:instrText>
      </w:r>
      <w:r w:rsidRPr="001A1801">
        <w:rPr>
          <w:rFonts w:cs="Times New Roman"/>
          <w:i/>
          <w:iCs/>
          <w:szCs w:val="22"/>
        </w:rPr>
      </w:r>
      <w:r w:rsidRPr="001A1801">
        <w:rPr>
          <w:rFonts w:cs="Times New Roman"/>
          <w:i/>
          <w:iCs/>
          <w:szCs w:val="22"/>
        </w:rPr>
        <w:fldChar w:fldCharType="separate"/>
      </w:r>
      <w:r w:rsidRPr="001A1801">
        <w:rPr>
          <w:rFonts w:cs="Times New Roman"/>
          <w:i/>
          <w:iCs/>
          <w:szCs w:val="22"/>
        </w:rPr>
        <w:t>Business Requirements</w:t>
      </w:r>
      <w:r w:rsidRPr="001A1801">
        <w:rPr>
          <w:rFonts w:cs="Times New Roman"/>
          <w:i/>
          <w:iCs/>
          <w:szCs w:val="22"/>
        </w:rPr>
        <w:fldChar w:fldCharType="end"/>
      </w:r>
      <w:r w:rsidRPr="001A1801">
        <w:rPr>
          <w:rFonts w:cs="Times New Roman"/>
          <w:szCs w:val="22"/>
        </w:rPr>
        <w:t>, will be disqualified.</w:t>
      </w:r>
    </w:p>
    <w:p w14:paraId="269C45E9" w14:textId="681E9809" w:rsidR="00EC7C8E" w:rsidRPr="001A1801" w:rsidRDefault="00EC7C8E" w:rsidP="00EC7C8E">
      <w:pPr>
        <w:pStyle w:val="Heading2para"/>
        <w:spacing w:before="0"/>
        <w:ind w:left="0" w:firstLine="0"/>
        <w:jc w:val="both"/>
        <w:rPr>
          <w:rFonts w:cs="Times New Roman"/>
          <w:szCs w:val="22"/>
        </w:rPr>
      </w:pPr>
      <w:r w:rsidRPr="001A1801">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1A1801">
        <w:t>Service</w:t>
      </w:r>
      <w:proofErr w:type="gramStart"/>
      <w:r w:rsidRPr="001A1801">
        <w:rPr>
          <w:rFonts w:cs="Times New Roman"/>
          <w:szCs w:val="22"/>
        </w:rPr>
        <w:t xml:space="preserve">.  </w:t>
      </w:r>
      <w:proofErr w:type="gramEnd"/>
      <w:r w:rsidRPr="001A1801">
        <w:rPr>
          <w:rFonts w:cs="Times New Roman"/>
          <w:szCs w:val="22"/>
        </w:rPr>
        <w:t xml:space="preserve">Service quantity estimates used herein may or may not reflect actual quantities needed or used by the District in the future, and do not commit the District to order specific </w:t>
      </w:r>
      <w:r w:rsidRPr="001A1801">
        <w:t>Service</w:t>
      </w:r>
      <w:r w:rsidRPr="001A1801">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1A1801">
        <w:rPr>
          <w:rFonts w:cs="Times New Roman"/>
          <w:szCs w:val="22"/>
        </w:rPr>
        <w:t>The District reserves the right to reject any or all Solicitation Responses and to issue a Contract Award or not to issue a Contract Award based solely on the Solicitation Responses received by the District in response to this Solicitation</w:t>
      </w:r>
      <w:proofErr w:type="gramStart"/>
      <w:r w:rsidRPr="001A1801">
        <w:rPr>
          <w:rFonts w:cs="Times New Roman"/>
          <w:szCs w:val="22"/>
        </w:rPr>
        <w:t xml:space="preserve">.  </w:t>
      </w:r>
      <w:proofErr w:type="gramEnd"/>
      <w:r w:rsidRPr="001A1801">
        <w:rPr>
          <w:rFonts w:cs="Times New Roman"/>
          <w:szCs w:val="22"/>
        </w:rPr>
        <w:t>However, prior to making any award hereunder, the District also reserves the right to engage in additional discussions with one or more of the vendors</w:t>
      </w:r>
      <w:r w:rsidRPr="009A3EA6">
        <w:rPr>
          <w:rFonts w:cs="Times New Roman"/>
          <w:szCs w:val="22"/>
        </w:rPr>
        <w:t xml:space="preserve">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The District maintains a policy of encouraging and engaging in business transactions with vendors who qualify and are certified under applicable law as Minority, Woman, and Veteran Owned Business Enterprises (“MWVBEs”)</w:t>
      </w:r>
      <w:proofErr w:type="gramStart"/>
      <w:r w:rsidRPr="009A3EA6">
        <w:rPr>
          <w:rFonts w:cs="Times New Roman"/>
          <w:szCs w:val="22"/>
        </w:rPr>
        <w:t xml:space="preserve">.  </w:t>
      </w:r>
      <w:proofErr w:type="gramEnd"/>
      <w:r w:rsidRPr="009A3EA6">
        <w:rPr>
          <w:rFonts w:cs="Times New Roman"/>
          <w:szCs w:val="22"/>
        </w:rPr>
        <w:t xml:space="preserve">The District establishes a </w:t>
      </w:r>
      <w:r w:rsidRPr="009A3EA6">
        <w:rPr>
          <w:rFonts w:cs="Times New Roman"/>
          <w:b/>
          <w:szCs w:val="22"/>
        </w:rPr>
        <w:t>25%</w:t>
      </w:r>
      <w:r w:rsidRPr="009A3EA6">
        <w:rPr>
          <w:rFonts w:cs="Times New Roman"/>
          <w:szCs w:val="22"/>
        </w:rPr>
        <w:t xml:space="preserve"> good faith target goal</w:t>
      </w:r>
      <w:proofErr w:type="gramStart"/>
      <w:r w:rsidRPr="009A3EA6">
        <w:rPr>
          <w:rFonts w:cs="Times New Roman"/>
          <w:szCs w:val="22"/>
        </w:rPr>
        <w:t xml:space="preserve">.  </w:t>
      </w:r>
      <w:proofErr w:type="gramEnd"/>
      <w:r w:rsidRPr="009A3EA6">
        <w:rPr>
          <w:rFonts w:cs="Times New Roman"/>
          <w:szCs w:val="22"/>
        </w:rPr>
        <w:t>The District also encourages its vendors to utilize subcontractors and vendors who qualify and are certified under applicable law as MWVBEs</w:t>
      </w:r>
      <w:proofErr w:type="gramStart"/>
      <w:r w:rsidRPr="009A3EA6">
        <w:rPr>
          <w:rFonts w:cs="Times New Roman"/>
          <w:szCs w:val="22"/>
        </w:rPr>
        <w:t xml:space="preserve">.  </w:t>
      </w:r>
      <w:proofErr w:type="gramEnd"/>
      <w:r w:rsidRPr="009A3EA6">
        <w:rPr>
          <w:rFonts w:cs="Times New Roman"/>
          <w:szCs w:val="22"/>
        </w:rPr>
        <w:t>MWVBE Respondents are also strongly encouraged to subcontract to other MWVBEs to expand MWVBE participation beyond Respondent’s own self-performance</w:t>
      </w:r>
      <w:proofErr w:type="gramStart"/>
      <w:r w:rsidRPr="009A3EA6">
        <w:rPr>
          <w:rFonts w:cs="Times New Roman"/>
          <w:szCs w:val="22"/>
        </w:rPr>
        <w:t xml:space="preserve">.  </w:t>
      </w:r>
      <w:proofErr w:type="gramEnd"/>
      <w:r w:rsidRPr="009A3EA6">
        <w:rPr>
          <w:rFonts w:cs="Times New Roman"/>
          <w:szCs w:val="22"/>
        </w:rPr>
        <w:t>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Prior to the Contract Award, a Respondent’s good faith efforts to utilize MWVBE subcontractors and vendors in its business transactions shall be part of the criteria under which the vendor proposals will be considered</w:t>
      </w:r>
      <w:proofErr w:type="gramStart"/>
      <w:r w:rsidRPr="009A3EA6">
        <w:rPr>
          <w:rFonts w:cs="Times New Roman"/>
          <w:szCs w:val="22"/>
        </w:rPr>
        <w:t xml:space="preserve">.  </w:t>
      </w:r>
      <w:proofErr w:type="gramEnd"/>
      <w:r w:rsidRPr="009A3EA6">
        <w:rPr>
          <w:rFonts w:cs="Times New Roman"/>
          <w:szCs w:val="22"/>
        </w:rPr>
        <w:t xml:space="preserve">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10"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w:t>
      </w:r>
      <w:proofErr w:type="gramStart"/>
      <w:r w:rsidRPr="009A3EA6">
        <w:rPr>
          <w:rStyle w:val="apple-converted-space"/>
          <w:rFonts w:cs="Times New Roman"/>
          <w:szCs w:val="22"/>
          <w:shd w:val="clear" w:color="auto" w:fill="FFFFFF"/>
        </w:rPr>
        <w:t xml:space="preserve">.  </w:t>
      </w:r>
      <w:proofErr w:type="gramEnd"/>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w:t>
      </w:r>
      <w:proofErr w:type="gramStart"/>
      <w:r w:rsidRPr="009A3EA6">
        <w:rPr>
          <w:rStyle w:val="apple-converted-space"/>
          <w:rFonts w:cs="Times New Roman"/>
          <w:szCs w:val="22"/>
          <w:shd w:val="clear" w:color="auto" w:fill="FFFFFF"/>
        </w:rPr>
        <w:t xml:space="preserve">.  </w:t>
      </w:r>
      <w:proofErr w:type="gramEnd"/>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11"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2"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3"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 The term “boycott Israel” </w:t>
      </w:r>
      <w:r w:rsidRPr="009A3EA6">
        <w:rPr>
          <w:rFonts w:cs="Times New Roman"/>
          <w:szCs w:val="22"/>
        </w:rPr>
        <w:t xml:space="preserve">is defined in Section </w:t>
      </w:r>
      <w:hyperlink r:id="rId14"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5"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6"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7"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8"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9"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20"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1EBE3731"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1"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w:t>
      </w:r>
      <w:proofErr w:type="gramStart"/>
      <w:r w:rsidRPr="009A3EA6">
        <w:rPr>
          <w:rFonts w:eastAsia="Calibri" w:cs="Times New Roman"/>
          <w:szCs w:val="22"/>
        </w:rPr>
        <w:t xml:space="preserve">.  </w:t>
      </w:r>
      <w:proofErr w:type="gramEnd"/>
      <w:r w:rsidRPr="009A3EA6">
        <w:rPr>
          <w:rFonts w:eastAsia="Calibri" w:cs="Times New Roman"/>
          <w:szCs w:val="22"/>
        </w:rPr>
        <w:t xml:space="preserve">The requirement does not apply to sole source contracts or competitive </w:t>
      </w:r>
      <w:r w:rsidR="00FE7A5F" w:rsidRPr="009A3EA6">
        <w:rPr>
          <w:rFonts w:eastAsia="Calibri" w:cs="Times New Roman"/>
          <w:szCs w:val="22"/>
        </w:rPr>
        <w:t>solicitation</w:t>
      </w:r>
      <w:r w:rsidRPr="009A3EA6">
        <w:rPr>
          <w:rFonts w:eastAsia="Calibri" w:cs="Times New Roman"/>
          <w:szCs w:val="22"/>
        </w:rPr>
        <w:t>-related contracts where no respondent can provide the verification required</w:t>
      </w:r>
      <w:proofErr w:type="gramStart"/>
      <w:r w:rsidRPr="009A3EA6">
        <w:rPr>
          <w:rFonts w:eastAsia="Calibri" w:cs="Times New Roman"/>
          <w:szCs w:val="22"/>
        </w:rPr>
        <w:t xml:space="preserve">.  </w:t>
      </w:r>
      <w:proofErr w:type="gramEnd"/>
      <w:r w:rsidRPr="009A3EA6">
        <w:rPr>
          <w:rFonts w:eastAsia="Calibri" w:cs="Times New Roman"/>
          <w:szCs w:val="22"/>
        </w:rPr>
        <w:t xml:space="preserve">(See Sec. </w:t>
      </w:r>
      <w:hyperlink r:id="rId22"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3"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4"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5"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w:t>
      </w:r>
      <w:proofErr w:type="gramStart"/>
      <w:r w:rsidRPr="009A3EA6">
        <w:rPr>
          <w:rFonts w:eastAsia="Calibri" w:cs="Times New Roman"/>
          <w:szCs w:val="22"/>
        </w:rPr>
        <w:t xml:space="preserve">.  </w:t>
      </w:r>
      <w:proofErr w:type="gramEnd"/>
      <w:r w:rsidRPr="009A3EA6">
        <w:rPr>
          <w:rFonts w:eastAsia="Calibri" w:cs="Times New Roman"/>
          <w:szCs w:val="22"/>
        </w:rPr>
        <w:t xml:space="preserve">The term </w:t>
      </w:r>
      <w:r w:rsidRPr="009A3EA6">
        <w:rPr>
          <w:rFonts w:cs="Times New Roman"/>
          <w:szCs w:val="22"/>
        </w:rPr>
        <w:t xml:space="preserve">“boycott energy company” is defined in Section </w:t>
      </w:r>
      <w:hyperlink r:id="rId26"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7"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8"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w:t>
      </w:r>
      <w:proofErr w:type="gramStart"/>
      <w:r w:rsidRPr="009A3EA6">
        <w:rPr>
          <w:szCs w:val="22"/>
        </w:rPr>
        <w:t xml:space="preserve">.  </w:t>
      </w:r>
      <w:proofErr w:type="gramEnd"/>
      <w:r w:rsidRPr="009A3EA6">
        <w:rPr>
          <w:szCs w:val="22"/>
        </w:rPr>
        <w:t>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w:t>
      </w:r>
      <w:proofErr w:type="gramStart"/>
      <w:r w:rsidRPr="009A3EA6">
        <w:rPr>
          <w:szCs w:val="22"/>
        </w:rPr>
        <w:t xml:space="preserve">.  </w:t>
      </w:r>
      <w:proofErr w:type="gramEnd"/>
      <w:r w:rsidRPr="009A3EA6">
        <w:rPr>
          <w:szCs w:val="22"/>
        </w:rPr>
        <w:t xml:space="preserve">The Required Information shall include detailed information regarding the 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Each Respondent shall be responsible for and shall bear all costs for the preparation and presentation of its Solicitation Response</w:t>
      </w:r>
      <w:proofErr w:type="gramStart"/>
      <w:r w:rsidRPr="009A3EA6">
        <w:rPr>
          <w:szCs w:val="22"/>
        </w:rPr>
        <w:t xml:space="preserve">.  </w:t>
      </w:r>
      <w:proofErr w:type="gramEnd"/>
      <w:r w:rsidRPr="009A3EA6">
        <w:rPr>
          <w:szCs w:val="22"/>
        </w:rPr>
        <w:t xml:space="preserve">Unless otherwise designated by Respondent and agreed by the District, the Solicitation Response and all drawings, materials, supporting documentation, manuals, </w:t>
      </w:r>
      <w:proofErr w:type="gramStart"/>
      <w:r w:rsidRPr="009A3EA6">
        <w:rPr>
          <w:szCs w:val="22"/>
        </w:rPr>
        <w:t>etc.</w:t>
      </w:r>
      <w:proofErr w:type="gramEnd"/>
      <w:r w:rsidRPr="009A3EA6">
        <w:rPr>
          <w:szCs w:val="22"/>
        </w:rPr>
        <w:t xml:space="preserve"> submitted with any Solicitation Response (“Submitted Materials”) will, immediately upon submission, become the property of the District</w:t>
      </w:r>
      <w:proofErr w:type="gramStart"/>
      <w:r w:rsidRPr="009A3EA6">
        <w:rPr>
          <w:szCs w:val="22"/>
        </w:rPr>
        <w:t xml:space="preserve">.  </w:t>
      </w:r>
      <w:proofErr w:type="gramEnd"/>
      <w:r w:rsidRPr="009A3EA6">
        <w:rPr>
          <w:szCs w:val="22"/>
        </w:rPr>
        <w:t xml:space="preserve">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w:t>
      </w:r>
      <w:proofErr w:type="gramStart"/>
      <w:r w:rsidRPr="009A3EA6">
        <w:rPr>
          <w:szCs w:val="22"/>
        </w:rPr>
        <w:t xml:space="preserve">.  </w:t>
      </w:r>
      <w:proofErr w:type="gramEnd"/>
      <w:r w:rsidRPr="009A3EA6">
        <w:rPr>
          <w:szCs w:val="22"/>
        </w:rPr>
        <w:t>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w:t>
      </w:r>
      <w:proofErr w:type="gramStart"/>
      <w:r w:rsidRPr="009A3EA6">
        <w:rPr>
          <w:szCs w:val="22"/>
        </w:rPr>
        <w:t xml:space="preserve">.  </w:t>
      </w:r>
      <w:proofErr w:type="gramEnd"/>
      <w:r w:rsidRPr="009A3EA6">
        <w:rPr>
          <w:szCs w:val="22"/>
        </w:rPr>
        <w:t xml:space="preserve">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w:t>
      </w:r>
      <w:proofErr w:type="gramStart"/>
      <w:r w:rsidRPr="009A3EA6">
        <w:rPr>
          <w:szCs w:val="22"/>
        </w:rPr>
        <w:t xml:space="preserve">.  </w:t>
      </w:r>
      <w:proofErr w:type="gramEnd"/>
      <w:r w:rsidRPr="009A3EA6">
        <w:rPr>
          <w:szCs w:val="22"/>
        </w:rPr>
        <w:t>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w:t>
      </w:r>
      <w:proofErr w:type="gramStart"/>
      <w:r w:rsidRPr="009A3EA6">
        <w:rPr>
          <w:rFonts w:eastAsia="Calibri"/>
          <w:szCs w:val="22"/>
        </w:rPr>
        <w:t>terms</w:t>
      </w:r>
      <w:proofErr w:type="gramEnd"/>
      <w:r w:rsidRPr="009A3EA6">
        <w:rPr>
          <w:rFonts w:eastAsia="Calibri"/>
          <w:szCs w:val="22"/>
        </w:rPr>
        <w:t xml:space="preserve"> and conditions). The District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w:t>
      </w:r>
      <w:proofErr w:type="gramStart"/>
      <w:r w:rsidRPr="009A3EA6">
        <w:rPr>
          <w:rFonts w:eastAsia="Calibri"/>
          <w:b/>
          <w:szCs w:val="22"/>
        </w:rPr>
        <w:t>DELETIONS</w:t>
      </w:r>
      <w:proofErr w:type="gramEnd"/>
      <w:r w:rsidRPr="009A3EA6">
        <w:rPr>
          <w:rFonts w:eastAsia="Calibri"/>
          <w:b/>
          <w:szCs w:val="22"/>
        </w:rPr>
        <w:t xml:space="preserve"> AND/OR REVISIONS TO THE REQUIRED CONTRACT TERMS</w:t>
      </w:r>
      <w:proofErr w:type="gramStart"/>
      <w:r w:rsidRPr="009A3EA6">
        <w:rPr>
          <w:rFonts w:eastAsia="Calibri"/>
          <w:b/>
          <w:szCs w:val="22"/>
        </w:rPr>
        <w:t xml:space="preserve">.  </w:t>
      </w:r>
      <w:proofErr w:type="gramEnd"/>
      <w:r w:rsidRPr="009A3EA6">
        <w:rPr>
          <w:rFonts w:eastAsia="Calibri"/>
          <w:b/>
          <w:szCs w:val="22"/>
        </w:rPr>
        <w:t xml:space="preserve">A RESPONDENT’S ATTEMPT TO PROVIDE ITS PROPOSED EXCEPTIONS, ADDITIONS, </w:t>
      </w:r>
      <w:proofErr w:type="gramStart"/>
      <w:r w:rsidRPr="009A3EA6">
        <w:rPr>
          <w:rFonts w:eastAsia="Calibri"/>
          <w:b/>
          <w:szCs w:val="22"/>
        </w:rPr>
        <w:t>DELETIONS</w:t>
      </w:r>
      <w:proofErr w:type="gramEnd"/>
      <w:r w:rsidRPr="009A3EA6">
        <w:rPr>
          <w:rFonts w:eastAsia="Calibri"/>
          <w:b/>
          <w:szCs w:val="22"/>
        </w:rPr>
        <w:t xml:space="preserve"> AND/OR REVISIONS IN ANY MANNER OTHER THAN AS INSTRUCTED MAY RESULT IN THE DISTRICT’S REJECTION OF THE RESPONSE WITHOUT FURTHER EXAMINATION</w:t>
      </w:r>
      <w:proofErr w:type="gramStart"/>
      <w:r w:rsidRPr="009A3EA6">
        <w:rPr>
          <w:rFonts w:eastAsia="Calibri"/>
          <w:b/>
          <w:szCs w:val="22"/>
        </w:rPr>
        <w:t xml:space="preserve">.  </w:t>
      </w:r>
      <w:proofErr w:type="gramEnd"/>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7CE14390" w14:textId="4F67ECE9"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9" w:history="1">
        <w:r w:rsidRPr="009A3EA6">
          <w:rPr>
            <w:rStyle w:val="Hyperlink"/>
            <w:b/>
            <w:highlight w:val="yellow"/>
          </w:rPr>
          <w:t>Bid_submissions@jpshealth.org</w:t>
        </w:r>
      </w:hyperlink>
      <w:proofErr w:type="gramStart"/>
      <w:r w:rsidRPr="009A3EA6">
        <w:rPr>
          <w:rStyle w:val="Hyperlink"/>
          <w:szCs w:val="22"/>
        </w:rPr>
        <w:t xml:space="preserve">.  </w:t>
      </w:r>
      <w:proofErr w:type="gramEnd"/>
      <w:r w:rsidR="00057AD3">
        <w:rPr>
          <w:rStyle w:val="Hyperlink"/>
          <w:b/>
          <w:bCs/>
          <w:color w:val="FF0000"/>
          <w:szCs w:val="22"/>
        </w:rPr>
        <w:t xml:space="preserve">Please ensure this RFP # </w:t>
      </w:r>
      <w:r w:rsidR="00F71029">
        <w:rPr>
          <w:rStyle w:val="Hyperlink"/>
          <w:b/>
          <w:bCs/>
          <w:color w:val="FF0000"/>
          <w:szCs w:val="22"/>
        </w:rPr>
        <w:t xml:space="preserve">20251334120 </w:t>
      </w:r>
      <w:proofErr w:type="gramStart"/>
      <w:r w:rsidR="00057AD3">
        <w:rPr>
          <w:rStyle w:val="Hyperlink"/>
          <w:b/>
          <w:bCs/>
          <w:color w:val="FF0000"/>
          <w:szCs w:val="22"/>
        </w:rPr>
        <w:t>is in</w:t>
      </w:r>
      <w:proofErr w:type="gramEnd"/>
      <w:r w:rsidR="00057AD3">
        <w:rPr>
          <w:rStyle w:val="Hyperlink"/>
          <w:b/>
          <w:bCs/>
          <w:color w:val="FF0000"/>
          <w:szCs w:val="22"/>
        </w:rPr>
        <w:t xml:space="preserve"> the subject of the email with your proposal submission. </w:t>
      </w:r>
      <w:r w:rsidRPr="009A3EA6">
        <w:rPr>
          <w:szCs w:val="22"/>
        </w:rPr>
        <w:t xml:space="preserve">The proposal (except for any redline of the </w:t>
      </w:r>
      <w:commentRangeStart w:id="11"/>
      <w:r w:rsidRPr="009A3EA6">
        <w:rPr>
          <w:szCs w:val="22"/>
        </w:rPr>
        <w:t>Contract Terms</w:t>
      </w:r>
      <w:commentRangeEnd w:id="11"/>
      <w:r w:rsidRPr="009A3EA6">
        <w:rPr>
          <w:rStyle w:val="CommentReference"/>
        </w:rPr>
        <w:commentReference w:id="11"/>
      </w:r>
      <w:r w:rsidRPr="009A3EA6">
        <w:rPr>
          <w:szCs w:val="22"/>
        </w:rPr>
        <w:t xml:space="preserve">)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2" w:name="_BPDC_LN_INS_1211"/>
      <w:bookmarkStart w:id="13" w:name="_BPDC_PR_INS_1212"/>
      <w:bookmarkEnd w:id="12"/>
      <w:bookmarkEnd w:id="13"/>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33"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9"/>
      <w:bookmarkStart w:id="15" w:name="_BPDC_PR_INS_1210"/>
      <w:bookmarkEnd w:id="14"/>
      <w:bookmarkEnd w:id="15"/>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w:t>
      </w:r>
      <w:proofErr w:type="gramStart"/>
      <w:r w:rsidRPr="009A3EA6">
        <w:rPr>
          <w:rFonts w:cs="Times New Roman"/>
          <w:szCs w:val="22"/>
        </w:rPr>
        <w:t xml:space="preserve">.  </w:t>
      </w:r>
      <w:proofErr w:type="gramEnd"/>
      <w:r w:rsidRPr="009A3EA6">
        <w:rPr>
          <w:rFonts w:cs="Times New Roman"/>
          <w:szCs w:val="22"/>
        </w:rPr>
        <w:t>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7"/>
      <w:bookmarkStart w:id="17" w:name="_BPDC_PR_INS_1208"/>
      <w:bookmarkEnd w:id="16"/>
      <w:bookmarkEnd w:id="17"/>
      <w:r w:rsidRPr="009A3EA6">
        <w:rPr>
          <w:rFonts w:cs="Times New Roman"/>
          <w:szCs w:val="22"/>
        </w:rPr>
        <w:t>Solicitation Proposals will not be considered if they show any omissions, alterations of required forms, additions or conditions not requested or irregularities of any kind</w:t>
      </w:r>
      <w:proofErr w:type="gramStart"/>
      <w:r w:rsidRPr="009A3EA6">
        <w:rPr>
          <w:rFonts w:cs="Times New Roman"/>
          <w:szCs w:val="22"/>
        </w:rPr>
        <w:t xml:space="preserve">.  </w:t>
      </w:r>
      <w:proofErr w:type="gramEnd"/>
      <w:r w:rsidRPr="009A3EA6">
        <w:rPr>
          <w:rFonts w:cs="Times New Roman"/>
          <w:szCs w:val="22"/>
        </w:rPr>
        <w:t>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5"/>
      <w:bookmarkStart w:id="19" w:name="_BPDC_PR_INS_1206"/>
      <w:bookmarkEnd w:id="18"/>
      <w:bookmarkEnd w:id="19"/>
      <w:r w:rsidRPr="009A3EA6">
        <w:rPr>
          <w:rFonts w:cs="Times New Roman"/>
          <w:szCs w:val="22"/>
        </w:rPr>
        <w:t>The Respondent acknowledges the right of the District to reject any or all Solicitation Responses and to waive any informality or irregularity in any Solicitation Response received</w:t>
      </w:r>
      <w:proofErr w:type="gramStart"/>
      <w:r w:rsidRPr="009A3EA6">
        <w:rPr>
          <w:rFonts w:cs="Times New Roman"/>
          <w:szCs w:val="22"/>
        </w:rPr>
        <w:t xml:space="preserve">.  </w:t>
      </w:r>
      <w:proofErr w:type="gramEnd"/>
      <w:r w:rsidRPr="009A3EA6">
        <w:rPr>
          <w:rFonts w:cs="Times New Roman"/>
          <w:szCs w:val="22"/>
        </w:rPr>
        <w:t xml:space="preserve">In addition, the District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0" w:name="_BPDC_LN_INS_1203"/>
      <w:bookmarkStart w:id="21" w:name="_BPDC_PR_INS_1204"/>
      <w:bookmarkEnd w:id="20"/>
      <w:bookmarkEnd w:id="21"/>
      <w:r w:rsidRPr="009A3EA6">
        <w:rPr>
          <w:rFonts w:cs="Times New Roman"/>
          <w:szCs w:val="22"/>
        </w:rPr>
        <w:t>Failure to follow the instructions regarding the submission of Solicitation Responses may result in the District’s disqualification of such Solicitation Responses.</w:t>
      </w:r>
    </w:p>
    <w:p w14:paraId="13A0E36D" w14:textId="4F8A8E48"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F71029">
        <w:rPr>
          <w:b/>
          <w:szCs w:val="22"/>
        </w:rPr>
        <w:t>11-03-2025</w:t>
      </w:r>
      <w:r w:rsidRPr="009A3EA6">
        <w:rPr>
          <w:b/>
          <w:szCs w:val="22"/>
        </w:rPr>
        <w:t>, 2:00 p.m. CST (“Response Deadline”)</w:t>
      </w:r>
      <w:proofErr w:type="gramStart"/>
      <w:r w:rsidRPr="009A3EA6">
        <w:rPr>
          <w:b/>
          <w:szCs w:val="22"/>
        </w:rPr>
        <w:t>.</w:t>
      </w:r>
      <w:r w:rsidRPr="009A3EA6">
        <w:rPr>
          <w:szCs w:val="22"/>
        </w:rPr>
        <w:t xml:space="preserve">  The Response Deadline may be extended by the District</w:t>
      </w:r>
      <w:proofErr w:type="gramEnd"/>
      <w:r w:rsidRPr="009A3EA6">
        <w:rPr>
          <w:szCs w:val="22"/>
        </w:rPr>
        <w:t xml:space="preserve"> upon amendment to this Solicitation issued prior to the then-existing Response Deadline. Solicitation Responses are not scheduled for public opening</w:t>
      </w:r>
      <w:proofErr w:type="gramStart"/>
      <w:r w:rsidRPr="009A3EA6">
        <w:rPr>
          <w:szCs w:val="22"/>
        </w:rPr>
        <w:t xml:space="preserve">.  </w:t>
      </w:r>
      <w:proofErr w:type="gramEnd"/>
      <w:r w:rsidRPr="009A3EA6">
        <w:rPr>
          <w:szCs w:val="22"/>
        </w:rPr>
        <w:t xml:space="preserve">No telephone, </w:t>
      </w:r>
      <w:proofErr w:type="gramStart"/>
      <w:r w:rsidRPr="009A3EA6">
        <w:rPr>
          <w:szCs w:val="22"/>
        </w:rPr>
        <w:t>telephonic</w:t>
      </w:r>
      <w:proofErr w:type="gramEnd"/>
      <w:r w:rsidRPr="009A3EA6">
        <w:rPr>
          <w:szCs w:val="22"/>
        </w:rPr>
        <w:t>, or FAX Solicitation Responses will be accepted</w:t>
      </w:r>
      <w:proofErr w:type="gramStart"/>
      <w:r w:rsidRPr="009A3EA6">
        <w:rPr>
          <w:szCs w:val="22"/>
        </w:rPr>
        <w:t xml:space="preserve">.  </w:t>
      </w:r>
      <w:proofErr w:type="gramEnd"/>
      <w:r w:rsidRPr="009A3EA6">
        <w:rPr>
          <w:szCs w:val="22"/>
        </w:rPr>
        <w:t>The District will not be responsible for missing, lost, or late deliveries</w:t>
      </w:r>
      <w:proofErr w:type="gramStart"/>
      <w:r w:rsidRPr="009A3EA6">
        <w:rPr>
          <w:szCs w:val="22"/>
        </w:rPr>
        <w:t xml:space="preserve">.  </w:t>
      </w:r>
      <w:proofErr w:type="gramEnd"/>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2" w:name="_Ref66700208"/>
      <w:r w:rsidRPr="009A3EA6">
        <w:rPr>
          <w:b/>
        </w:rPr>
        <w:t>Estimated Schedule</w:t>
      </w:r>
      <w:bookmarkEnd w:id="22"/>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81C66A3" w:rsidR="00EC7C8E" w:rsidRPr="009A3EA6" w:rsidRDefault="00F71029" w:rsidP="00EC7C8E">
            <w:pPr>
              <w:pStyle w:val="TableText"/>
              <w:spacing w:after="0"/>
              <w:rPr>
                <w:b/>
                <w:color w:val="0000FF"/>
                <w:highlight w:val="yellow"/>
              </w:rPr>
            </w:pPr>
            <w:r>
              <w:rPr>
                <w:b/>
                <w:color w:val="0000FF"/>
                <w:highlight w:val="yellow"/>
              </w:rPr>
              <w:t>10-06-2025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79D3389E" w:rsidR="00EC7C8E" w:rsidRPr="009A3EA6" w:rsidRDefault="00F71029" w:rsidP="00EC7C8E">
            <w:pPr>
              <w:pStyle w:val="TableText"/>
              <w:spacing w:after="0"/>
              <w:rPr>
                <w:b/>
                <w:color w:val="0000FF"/>
                <w:highlight w:val="yellow"/>
              </w:rPr>
            </w:pPr>
            <w:r>
              <w:rPr>
                <w:b/>
                <w:color w:val="0000FF"/>
                <w:highlight w:val="yellow"/>
              </w:rPr>
              <w:t>10-20-2025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25E9F7D4" w:rsidR="00EC7C8E" w:rsidRPr="009A3EA6" w:rsidRDefault="00F71029" w:rsidP="00EC7C8E">
            <w:pPr>
              <w:pStyle w:val="TableText"/>
              <w:spacing w:after="0"/>
              <w:rPr>
                <w:b/>
                <w:color w:val="0000FF"/>
                <w:highlight w:val="yellow"/>
              </w:rPr>
            </w:pPr>
            <w:r>
              <w:rPr>
                <w:b/>
                <w:color w:val="0000FF"/>
                <w:highlight w:val="yellow"/>
              </w:rPr>
              <w:t>11-03-2025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proofErr w:type="gramStart"/>
      <w:r w:rsidRPr="009A3EA6">
        <w:rPr>
          <w:szCs w:val="22"/>
        </w:rPr>
        <w:t xml:space="preserve">.  </w:t>
      </w:r>
      <w:proofErr w:type="gramEnd"/>
      <w:r w:rsidRPr="009A3EA6">
        <w:rPr>
          <w:szCs w:val="22"/>
        </w:rPr>
        <w:t>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proofErr w:type="gramStart"/>
      <w:r w:rsidRPr="009A3EA6">
        <w:rPr>
          <w:b/>
          <w:szCs w:val="22"/>
        </w:rPr>
        <w:t>.</w:t>
      </w:r>
      <w:r w:rsidRPr="009A3EA6">
        <w:rPr>
          <w:szCs w:val="22"/>
        </w:rPr>
        <w:t xml:space="preserve">  </w:t>
      </w:r>
      <w:proofErr w:type="gramEnd"/>
      <w:r w:rsidRPr="009A3EA6">
        <w:rPr>
          <w:szCs w:val="22"/>
        </w:rPr>
        <w:t xml:space="preserve">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3" w:name="_Ref66699862"/>
      <w:r w:rsidRPr="009A3EA6">
        <w:rPr>
          <w:b/>
        </w:rPr>
        <w:t>District Solicitation Contact</w:t>
      </w:r>
      <w:bookmarkEnd w:id="23"/>
    </w:p>
    <w:p w14:paraId="17A0FFA8" w14:textId="5108F5A7"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F71029">
        <w:rPr>
          <w:rFonts w:cs="Times New Roman"/>
          <w:b/>
          <w:szCs w:val="22"/>
          <w:highlight w:val="yellow"/>
        </w:rPr>
        <w:t>10-20-2025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w:t>
      </w:r>
      <w:proofErr w:type="gramStart"/>
      <w:r w:rsidRPr="009A3EA6">
        <w:rPr>
          <w:rFonts w:cs="Times New Roman"/>
          <w:szCs w:val="22"/>
        </w:rPr>
        <w:t xml:space="preserve">.  </w:t>
      </w:r>
      <w:proofErr w:type="gramEnd"/>
      <w:r w:rsidRPr="009A3EA6">
        <w:rPr>
          <w:rFonts w:cs="Times New Roman"/>
          <w:szCs w:val="22"/>
        </w:rPr>
        <w:t>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w:t>
      </w:r>
      <w:proofErr w:type="gramStart"/>
      <w:r w:rsidRPr="009A3EA6">
        <w:rPr>
          <w:rFonts w:cs="Times New Roman"/>
          <w:b/>
          <w:bCs/>
          <w:szCs w:val="22"/>
        </w:rPr>
        <w:t xml:space="preserve">.  </w:t>
      </w:r>
      <w:proofErr w:type="gramEnd"/>
      <w:r w:rsidRPr="009A3EA6">
        <w:rPr>
          <w:rFonts w:cs="Times New Roman"/>
          <w:b/>
          <w:bCs/>
          <w:szCs w:val="22"/>
        </w:rPr>
        <w:t>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05CC0B89" w:rsidR="00EC7C8E" w:rsidRPr="009A3EA6" w:rsidRDefault="009565A2"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45F133FA" w:rsidR="00EC7C8E" w:rsidRPr="009A3EA6" w:rsidRDefault="00EC7C8E" w:rsidP="00EC7C8E">
      <w:pPr>
        <w:keepNext/>
        <w:ind w:left="720"/>
        <w:jc w:val="both"/>
        <w:rPr>
          <w:rFonts w:cs="Times New Roman"/>
          <w:szCs w:val="22"/>
        </w:rPr>
      </w:pPr>
      <w:r w:rsidRPr="009A3EA6">
        <w:rPr>
          <w:rFonts w:cs="Times New Roman"/>
          <w:szCs w:val="22"/>
        </w:rPr>
        <w:t>Contract</w:t>
      </w:r>
      <w:r w:rsidR="00F71029">
        <w:rPr>
          <w:rFonts w:cs="Times New Roman"/>
          <w:szCs w:val="22"/>
        </w:rPr>
        <w:t>s</w:t>
      </w:r>
      <w:r w:rsidRPr="009A3EA6">
        <w:rPr>
          <w:rFonts w:cs="Times New Roman"/>
          <w:szCs w:val="22"/>
        </w:rPr>
        <w:t xml:space="preserve">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w:t>
      </w:r>
      <w:proofErr w:type="gramStart"/>
      <w:r w:rsidRPr="009A3EA6">
        <w:t>1st</w:t>
      </w:r>
      <w:proofErr w:type="gramEnd"/>
      <w:r w:rsidRPr="009A3EA6">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4"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35"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4" w:name="B_Hlt529005057"/>
      <w:bookmarkEnd w:id="24"/>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5" w:name="_Ref66699916"/>
      <w:r w:rsidRPr="009A3EA6">
        <w:rPr>
          <w:rFonts w:cs="Times New Roman"/>
          <w:b/>
          <w:szCs w:val="22"/>
        </w:rPr>
        <w:t>BUSINESS REQUIREMENTS</w:t>
      </w:r>
      <w:bookmarkEnd w:id="25"/>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1C3D5CB6"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030E86">
        <w:rPr>
          <w:rFonts w:eastAsia="Calibri" w:cs="Times New Roman"/>
          <w:szCs w:val="22"/>
        </w:rPr>
        <w:t xml:space="preserve">annual net revenue comparative pricing and contract modeling. The selected vendor will assess the District’s charges and payor contracts for comparative analysis to better position the District with respect to competitive pricing, while also considering the gross and net </w:t>
      </w:r>
      <w:proofErr w:type="gramStart"/>
      <w:r w:rsidR="00030E86">
        <w:rPr>
          <w:rFonts w:eastAsia="Calibri" w:cs="Times New Roman"/>
          <w:szCs w:val="22"/>
        </w:rPr>
        <w:t>financial impact</w:t>
      </w:r>
      <w:proofErr w:type="gramEnd"/>
      <w:r w:rsidR="00030E86">
        <w:rPr>
          <w:rFonts w:eastAsia="Calibri" w:cs="Times New Roman"/>
          <w:szCs w:val="22"/>
        </w:rPr>
        <w:t xml:space="preserve"> of these changes and long-term strategic pricing goals.</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6"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 xml:space="preserve">The health network offers comprehensive services including primary care, specialty care, and pharmacy at more than </w:t>
      </w:r>
      <w:proofErr w:type="gramStart"/>
      <w:r>
        <w:t>25</w:t>
      </w:r>
      <w:proofErr w:type="gramEnd"/>
      <w:r>
        <w:t xml:space="preserve">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7"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SecC"/>
      <w:r w:rsidRPr="009A3EA6">
        <w:rPr>
          <w:rFonts w:eastAsia="Calibri"/>
          <w:b/>
          <w:u w:val="single"/>
        </w:rPr>
        <w:t>PROJECT SCOPE</w:t>
      </w:r>
    </w:p>
    <w:bookmarkEnd w:id="26"/>
    <w:p w14:paraId="1B86DFC5" w14:textId="37A33443" w:rsidR="007545E9" w:rsidRDefault="007545E9" w:rsidP="007545E9">
      <w:pPr>
        <w:tabs>
          <w:tab w:val="left" w:pos="540"/>
        </w:tabs>
        <w:spacing w:after="120"/>
        <w:jc w:val="both"/>
        <w:rPr>
          <w:rFonts w:cs="Times New Roman"/>
        </w:rPr>
      </w:pPr>
      <w:r w:rsidRPr="00F72821">
        <w:rPr>
          <w:rFonts w:cs="Times New Roman"/>
        </w:rPr>
        <w:t xml:space="preserve">Comparative rate modeling is the comprehensive evaluation and recommendation of new CDM </w:t>
      </w:r>
      <w:r w:rsidR="00B67B09" w:rsidRPr="00F72821">
        <w:rPr>
          <w:rFonts w:cs="Times New Roman"/>
        </w:rPr>
        <w:t>line-item</w:t>
      </w:r>
      <w:r w:rsidRPr="00F72821">
        <w:rPr>
          <w:rFonts w:cs="Times New Roman"/>
        </w:rPr>
        <w:t xml:space="preserve"> pricing using software to realign the existing price structure and better position the </w:t>
      </w:r>
      <w:r>
        <w:rPr>
          <w:rFonts w:cs="Times New Roman"/>
        </w:rPr>
        <w:t>District</w:t>
      </w:r>
      <w:r w:rsidRPr="00F72821">
        <w:rPr>
          <w:rFonts w:cs="Times New Roman"/>
        </w:rPr>
        <w:t xml:space="preserve">’s pricing within its respective market while simultaneously considering the gross and net </w:t>
      </w:r>
      <w:proofErr w:type="gramStart"/>
      <w:r w:rsidRPr="00F72821">
        <w:rPr>
          <w:rFonts w:cs="Times New Roman"/>
        </w:rPr>
        <w:t>financial impact</w:t>
      </w:r>
      <w:proofErr w:type="gramEnd"/>
      <w:r w:rsidRPr="00F72821">
        <w:rPr>
          <w:rFonts w:cs="Times New Roman"/>
        </w:rPr>
        <w:t xml:space="preserve"> of the change</w:t>
      </w:r>
      <w:r>
        <w:rPr>
          <w:rFonts w:cs="Times New Roman"/>
        </w:rPr>
        <w:t>s and overall financial goals. The District evaluates this on an annual basis.</w:t>
      </w:r>
    </w:p>
    <w:p w14:paraId="7DD08745" w14:textId="77777777" w:rsidR="00EC7C8E"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46998735"/>
      <w:bookmarkStart w:id="78" w:name="SecD"/>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9A3EA6">
        <w:rPr>
          <w:rFonts w:eastAsia="Calibri"/>
          <w:b/>
          <w:u w:val="single"/>
        </w:rPr>
        <w:t>MINIMUM REQUIREMENTS</w:t>
      </w:r>
      <w:bookmarkEnd w:id="77"/>
    </w:p>
    <w:p w14:paraId="2EED139C" w14:textId="36702227" w:rsidR="00C50494" w:rsidRPr="008D1439" w:rsidRDefault="008D1439" w:rsidP="00C50494">
      <w:pPr>
        <w:keepNext/>
        <w:autoSpaceDE w:val="0"/>
        <w:autoSpaceDN w:val="0"/>
        <w:adjustRightInd w:val="0"/>
        <w:spacing w:before="220" w:after="220"/>
        <w:rPr>
          <w:rFonts w:eastAsia="Calibri"/>
          <w:bCs/>
        </w:rPr>
      </w:pPr>
      <w:r>
        <w:rPr>
          <w:rFonts w:eastAsia="Calibri"/>
          <w:bCs/>
        </w:rPr>
        <w:t xml:space="preserve">Describe your process and qualifications to </w:t>
      </w:r>
      <w:r w:rsidR="00A32743">
        <w:rPr>
          <w:rFonts w:eastAsia="Calibri"/>
          <w:bCs/>
        </w:rPr>
        <w:t xml:space="preserve">meet the below requirements. </w:t>
      </w:r>
    </w:p>
    <w:bookmarkEnd w:id="78"/>
    <w:p w14:paraId="04B7612F" w14:textId="77777777" w:rsidR="0010124A" w:rsidRPr="00F72821" w:rsidRDefault="0010124A" w:rsidP="0010124A">
      <w:pPr>
        <w:tabs>
          <w:tab w:val="left" w:pos="540"/>
        </w:tabs>
        <w:spacing w:after="120"/>
        <w:jc w:val="both"/>
        <w:rPr>
          <w:rFonts w:cs="Times New Roman"/>
          <w:bCs/>
        </w:rPr>
      </w:pPr>
      <w:r w:rsidRPr="00F72821">
        <w:rPr>
          <w:rFonts w:cs="Times New Roman"/>
          <w:i/>
          <w:u w:val="single"/>
        </w:rPr>
        <w:t>Phase I - Setup</w:t>
      </w:r>
      <w:r w:rsidRPr="00F72821">
        <w:rPr>
          <w:rFonts w:cs="Times New Roman"/>
          <w:i/>
        </w:rPr>
        <w:t xml:space="preserve">. </w:t>
      </w:r>
      <w:r w:rsidRPr="00F72821">
        <w:rPr>
          <w:rFonts w:cs="Times New Roman"/>
          <w:bCs/>
        </w:rPr>
        <w:t xml:space="preserve">Vendor </w:t>
      </w:r>
      <w:r>
        <w:rPr>
          <w:rFonts w:cs="Times New Roman"/>
          <w:bCs/>
        </w:rPr>
        <w:t>should</w:t>
      </w:r>
      <w:r w:rsidRPr="00F72821">
        <w:rPr>
          <w:rFonts w:cs="Times New Roman"/>
          <w:bCs/>
        </w:rPr>
        <w:t xml:space="preserve"> schedule a conference call with </w:t>
      </w:r>
      <w:r>
        <w:rPr>
          <w:rFonts w:cs="Times New Roman"/>
          <w:bCs/>
        </w:rPr>
        <w:t xml:space="preserve">District </w:t>
      </w:r>
      <w:r w:rsidRPr="00F72821">
        <w:rPr>
          <w:rFonts w:cs="Times New Roman"/>
          <w:bCs/>
        </w:rPr>
        <w:t>to establish a</w:t>
      </w:r>
      <w:r>
        <w:rPr>
          <w:rFonts w:cs="Times New Roman"/>
          <w:bCs/>
        </w:rPr>
        <w:t xml:space="preserve"> deliverable schedule</w:t>
      </w:r>
      <w:r w:rsidRPr="00F72821">
        <w:rPr>
          <w:rFonts w:cs="Times New Roman"/>
          <w:bCs/>
        </w:rPr>
        <w:t xml:space="preserve">, to identify key contributors, discuss </w:t>
      </w:r>
      <w:r w:rsidRPr="00E178FA">
        <w:rPr>
          <w:rFonts w:cs="Times New Roman"/>
        </w:rPr>
        <w:t>required</w:t>
      </w:r>
      <w:r w:rsidRPr="00F72821">
        <w:rPr>
          <w:rFonts w:cs="Times New Roman"/>
          <w:bCs/>
        </w:rPr>
        <w:t xml:space="preserve"> data, and confirm final deliverables. </w:t>
      </w:r>
    </w:p>
    <w:p w14:paraId="0A180B70" w14:textId="77777777" w:rsidR="0010124A" w:rsidRPr="00F72821" w:rsidRDefault="0010124A" w:rsidP="0010124A">
      <w:pPr>
        <w:jc w:val="both"/>
        <w:rPr>
          <w:rFonts w:cs="Times New Roman"/>
        </w:rPr>
      </w:pPr>
      <w:r>
        <w:rPr>
          <w:rFonts w:cs="Times New Roman"/>
          <w:bCs/>
        </w:rPr>
        <w:t xml:space="preserve"> </w:t>
      </w:r>
      <w:r w:rsidRPr="00F72821">
        <w:rPr>
          <w:rFonts w:cs="Times New Roman"/>
        </w:rPr>
        <w:t xml:space="preserve">Vendor </w:t>
      </w:r>
      <w:r>
        <w:rPr>
          <w:rFonts w:cs="Times New Roman"/>
        </w:rPr>
        <w:t xml:space="preserve">can expect </w:t>
      </w:r>
      <w:r w:rsidRPr="00F72821">
        <w:rPr>
          <w:rFonts w:cs="Times New Roman"/>
        </w:rPr>
        <w:t xml:space="preserve">the following electronic data files </w:t>
      </w:r>
      <w:r>
        <w:rPr>
          <w:rFonts w:cs="Times New Roman"/>
        </w:rPr>
        <w:t>to be available from the District</w:t>
      </w:r>
      <w:r w:rsidRPr="00F72821">
        <w:rPr>
          <w:rFonts w:cs="Times New Roman"/>
        </w:rPr>
        <w:t>:</w:t>
      </w:r>
    </w:p>
    <w:p w14:paraId="577B867A" w14:textId="77777777" w:rsidR="0010124A" w:rsidRPr="00F72821" w:rsidRDefault="0010124A" w:rsidP="0010124A">
      <w:pPr>
        <w:widowControl w:val="0"/>
        <w:numPr>
          <w:ilvl w:val="0"/>
          <w:numId w:val="16"/>
        </w:numPr>
        <w:ind w:left="1440" w:hanging="720"/>
        <w:jc w:val="both"/>
        <w:outlineLvl w:val="0"/>
        <w:rPr>
          <w:rFonts w:cs="Times New Roman"/>
        </w:rPr>
      </w:pPr>
      <w:r w:rsidRPr="00F72821">
        <w:rPr>
          <w:rFonts w:cs="Times New Roman"/>
        </w:rPr>
        <w:t xml:space="preserve">Charge/financial item </w:t>
      </w:r>
      <w:proofErr w:type="gramStart"/>
      <w:r w:rsidRPr="00F72821">
        <w:rPr>
          <w:rFonts w:cs="Times New Roman"/>
        </w:rPr>
        <w:t>master</w:t>
      </w:r>
      <w:proofErr w:type="gramEnd"/>
      <w:r w:rsidRPr="00F72821">
        <w:rPr>
          <w:rFonts w:cs="Times New Roman"/>
        </w:rPr>
        <w:t xml:space="preserve"> (all data elements</w:t>
      </w:r>
      <w:proofErr w:type="gramStart"/>
      <w:r w:rsidRPr="00F72821">
        <w:rPr>
          <w:rFonts w:cs="Times New Roman"/>
        </w:rPr>
        <w:t>);</w:t>
      </w:r>
      <w:proofErr w:type="gramEnd"/>
    </w:p>
    <w:p w14:paraId="38E2D867" w14:textId="77777777" w:rsidR="0010124A" w:rsidRPr="00F72821" w:rsidRDefault="0010124A" w:rsidP="0010124A">
      <w:pPr>
        <w:widowControl w:val="0"/>
        <w:numPr>
          <w:ilvl w:val="0"/>
          <w:numId w:val="16"/>
        </w:numPr>
        <w:ind w:left="1440" w:hanging="720"/>
        <w:jc w:val="both"/>
        <w:outlineLvl w:val="0"/>
        <w:rPr>
          <w:rFonts w:cs="Times New Roman"/>
        </w:rPr>
      </w:pPr>
      <w:r w:rsidRPr="00F72821">
        <w:rPr>
          <w:rFonts w:cs="Times New Roman"/>
        </w:rPr>
        <w:t xml:space="preserve">Revenue and usage data (with breakouts by facility) </w:t>
      </w:r>
      <w:proofErr w:type="gramStart"/>
      <w:r w:rsidRPr="00F72821">
        <w:rPr>
          <w:rFonts w:cs="Times New Roman"/>
        </w:rPr>
        <w:t>broken</w:t>
      </w:r>
      <w:proofErr w:type="gramEnd"/>
      <w:r w:rsidRPr="00F72821">
        <w:rPr>
          <w:rFonts w:cs="Times New Roman"/>
        </w:rPr>
        <w:t xml:space="preserve"> out by charge code, department number, pat</w:t>
      </w:r>
      <w:r>
        <w:rPr>
          <w:rFonts w:cs="Times New Roman"/>
        </w:rPr>
        <w:t xml:space="preserve">ient type, and insurance </w:t>
      </w:r>
      <w:proofErr w:type="gramStart"/>
      <w:r>
        <w:rPr>
          <w:rFonts w:cs="Times New Roman"/>
        </w:rPr>
        <w:t>plan</w:t>
      </w:r>
      <w:r w:rsidRPr="00F72821">
        <w:rPr>
          <w:rFonts w:cs="Times New Roman"/>
        </w:rPr>
        <w:t>;</w:t>
      </w:r>
      <w:proofErr w:type="gramEnd"/>
    </w:p>
    <w:p w14:paraId="7194B856" w14:textId="77777777" w:rsidR="0010124A" w:rsidRPr="00F72821" w:rsidRDefault="0010124A" w:rsidP="0010124A">
      <w:pPr>
        <w:widowControl w:val="0"/>
        <w:numPr>
          <w:ilvl w:val="0"/>
          <w:numId w:val="16"/>
        </w:numPr>
        <w:ind w:left="1440" w:hanging="720"/>
        <w:jc w:val="both"/>
        <w:outlineLvl w:val="0"/>
        <w:rPr>
          <w:rFonts w:cs="Times New Roman"/>
        </w:rPr>
      </w:pPr>
      <w:r w:rsidRPr="00F72821">
        <w:rPr>
          <w:rFonts w:cs="Times New Roman"/>
        </w:rPr>
        <w:t xml:space="preserve">Pharmacy subsystem data </w:t>
      </w:r>
      <w:proofErr w:type="gramStart"/>
      <w:r w:rsidRPr="00F72821">
        <w:rPr>
          <w:rFonts w:cs="Times New Roman"/>
        </w:rPr>
        <w:t>files;</w:t>
      </w:r>
      <w:proofErr w:type="gramEnd"/>
      <w:r w:rsidRPr="00F72821">
        <w:rPr>
          <w:rFonts w:cs="Times New Roman"/>
        </w:rPr>
        <w:t xml:space="preserve"> </w:t>
      </w:r>
    </w:p>
    <w:p w14:paraId="7170C209" w14:textId="77777777" w:rsidR="0010124A" w:rsidRPr="00F72821" w:rsidRDefault="0010124A" w:rsidP="0010124A">
      <w:pPr>
        <w:widowControl w:val="0"/>
        <w:numPr>
          <w:ilvl w:val="0"/>
          <w:numId w:val="16"/>
        </w:numPr>
        <w:ind w:left="1440" w:hanging="720"/>
        <w:jc w:val="both"/>
        <w:outlineLvl w:val="0"/>
        <w:rPr>
          <w:rFonts w:cs="Times New Roman"/>
        </w:rPr>
      </w:pPr>
      <w:r w:rsidRPr="00F72821">
        <w:rPr>
          <w:rFonts w:cs="Times New Roman"/>
        </w:rPr>
        <w:t xml:space="preserve">General ledger revenue totals by </w:t>
      </w:r>
      <w:proofErr w:type="gramStart"/>
      <w:r w:rsidRPr="00F72821">
        <w:rPr>
          <w:rFonts w:cs="Times New Roman"/>
        </w:rPr>
        <w:t>department;</w:t>
      </w:r>
      <w:proofErr w:type="gramEnd"/>
    </w:p>
    <w:p w14:paraId="0DD0CAC9" w14:textId="77777777" w:rsidR="0010124A" w:rsidRPr="00F72821" w:rsidRDefault="0010124A" w:rsidP="0010124A">
      <w:pPr>
        <w:widowControl w:val="0"/>
        <w:numPr>
          <w:ilvl w:val="0"/>
          <w:numId w:val="16"/>
        </w:numPr>
        <w:ind w:left="1440" w:hanging="720"/>
        <w:jc w:val="both"/>
        <w:outlineLvl w:val="0"/>
        <w:rPr>
          <w:rFonts w:cs="Times New Roman"/>
        </w:rPr>
      </w:pPr>
      <w:r w:rsidRPr="00F72821">
        <w:rPr>
          <w:rFonts w:cs="Times New Roman"/>
        </w:rPr>
        <w:t xml:space="preserve">Reimbursement data by insurance </w:t>
      </w:r>
      <w:proofErr w:type="gramStart"/>
      <w:r w:rsidRPr="00F72821">
        <w:rPr>
          <w:rFonts w:cs="Times New Roman"/>
        </w:rPr>
        <w:t>plan;</w:t>
      </w:r>
      <w:proofErr w:type="gramEnd"/>
      <w:r w:rsidRPr="00F72821">
        <w:rPr>
          <w:rFonts w:cs="Times New Roman"/>
        </w:rPr>
        <w:t xml:space="preserve"> </w:t>
      </w:r>
    </w:p>
    <w:p w14:paraId="1E0029B5" w14:textId="77777777" w:rsidR="0010124A" w:rsidRPr="00F72821" w:rsidRDefault="0010124A" w:rsidP="0010124A">
      <w:pPr>
        <w:widowControl w:val="0"/>
        <w:numPr>
          <w:ilvl w:val="0"/>
          <w:numId w:val="16"/>
        </w:numPr>
        <w:ind w:left="1440" w:hanging="720"/>
        <w:jc w:val="both"/>
        <w:outlineLvl w:val="0"/>
        <w:rPr>
          <w:rFonts w:cs="Times New Roman"/>
        </w:rPr>
      </w:pPr>
      <w:r>
        <w:rPr>
          <w:rFonts w:cs="Times New Roman"/>
        </w:rPr>
        <w:t xml:space="preserve">Local competitor </w:t>
      </w:r>
      <w:proofErr w:type="gramStart"/>
      <w:r>
        <w:rPr>
          <w:rFonts w:cs="Times New Roman"/>
        </w:rPr>
        <w:t>list;</w:t>
      </w:r>
      <w:proofErr w:type="gramEnd"/>
      <w:r>
        <w:rPr>
          <w:rFonts w:cs="Times New Roman"/>
        </w:rPr>
        <w:t xml:space="preserve"> </w:t>
      </w:r>
    </w:p>
    <w:p w14:paraId="074CD06F" w14:textId="77777777" w:rsidR="0010124A" w:rsidRPr="00F72821" w:rsidRDefault="0010124A" w:rsidP="0010124A">
      <w:pPr>
        <w:widowControl w:val="0"/>
        <w:numPr>
          <w:ilvl w:val="0"/>
          <w:numId w:val="16"/>
        </w:numPr>
        <w:ind w:left="1440" w:hanging="720"/>
        <w:jc w:val="both"/>
        <w:outlineLvl w:val="0"/>
        <w:rPr>
          <w:rFonts w:cs="Times New Roman"/>
        </w:rPr>
      </w:pPr>
      <w:r w:rsidRPr="00F72821">
        <w:rPr>
          <w:rFonts w:cs="Times New Roman"/>
        </w:rPr>
        <w:t>Department list with department managers or corporate repr</w:t>
      </w:r>
      <w:r>
        <w:rPr>
          <w:rFonts w:cs="Times New Roman"/>
        </w:rPr>
        <w:t>esentatives contact information; and</w:t>
      </w:r>
    </w:p>
    <w:p w14:paraId="28E4F756" w14:textId="77777777" w:rsidR="0010124A" w:rsidRPr="00F72821" w:rsidRDefault="0010124A" w:rsidP="0010124A">
      <w:pPr>
        <w:widowControl w:val="0"/>
        <w:numPr>
          <w:ilvl w:val="0"/>
          <w:numId w:val="16"/>
        </w:numPr>
        <w:ind w:left="1440" w:hanging="720"/>
        <w:jc w:val="both"/>
        <w:outlineLvl w:val="0"/>
        <w:rPr>
          <w:rFonts w:cs="Times New Roman"/>
        </w:rPr>
      </w:pPr>
      <w:r w:rsidRPr="00F72821">
        <w:rPr>
          <w:rFonts w:cs="Times New Roman"/>
        </w:rPr>
        <w:t>Payor contracts</w:t>
      </w:r>
      <w:r>
        <w:rPr>
          <w:rFonts w:cs="Times New Roman"/>
        </w:rPr>
        <w:t>.</w:t>
      </w:r>
      <w:r w:rsidRPr="00F72821">
        <w:rPr>
          <w:rFonts w:cs="Times New Roman"/>
        </w:rPr>
        <w:t xml:space="preserve"> </w:t>
      </w:r>
    </w:p>
    <w:p w14:paraId="72F15CE1" w14:textId="77777777" w:rsidR="0010124A" w:rsidRPr="00F72821" w:rsidRDefault="0010124A" w:rsidP="0010124A">
      <w:pPr>
        <w:outlineLvl w:val="0"/>
        <w:rPr>
          <w:rFonts w:cs="Times New Roman"/>
        </w:rPr>
      </w:pPr>
    </w:p>
    <w:p w14:paraId="30851E3F" w14:textId="77777777" w:rsidR="0010124A" w:rsidRPr="00F72821" w:rsidRDefault="0010124A" w:rsidP="0010124A">
      <w:pPr>
        <w:spacing w:after="120"/>
        <w:jc w:val="both"/>
        <w:rPr>
          <w:rFonts w:cs="Times New Roman"/>
        </w:rPr>
      </w:pPr>
      <w:r>
        <w:rPr>
          <w:rFonts w:cs="Times New Roman"/>
        </w:rPr>
        <w:t>The District expects the Vendor to link</w:t>
      </w:r>
      <w:r w:rsidRPr="00F72821">
        <w:rPr>
          <w:rFonts w:cs="Times New Roman"/>
        </w:rPr>
        <w:t xml:space="preserve"> CDM active line items with volume to the Vendor best practice CDM and comprehensive compliance and pricing rules engines</w:t>
      </w:r>
      <w:proofErr w:type="gramStart"/>
      <w:r w:rsidRPr="00F72821">
        <w:rPr>
          <w:rFonts w:cs="Times New Roman"/>
        </w:rPr>
        <w:t xml:space="preserve">.  </w:t>
      </w:r>
      <w:proofErr w:type="gramEnd"/>
      <w:r w:rsidRPr="00F72821">
        <w:rPr>
          <w:rFonts w:cs="Times New Roman"/>
        </w:rPr>
        <w:t xml:space="preserve">Vendor will review the item descriptions and assign one standard code to </w:t>
      </w:r>
      <w:proofErr w:type="gramStart"/>
      <w:r w:rsidRPr="00F72821">
        <w:rPr>
          <w:rFonts w:cs="Times New Roman"/>
        </w:rPr>
        <w:t>almost every</w:t>
      </w:r>
      <w:proofErr w:type="gramEnd"/>
      <w:r w:rsidRPr="00F72821">
        <w:rPr>
          <w:rFonts w:cs="Times New Roman"/>
        </w:rPr>
        <w:t xml:space="preserve"> item with usage in the CDM</w:t>
      </w:r>
      <w:proofErr w:type="gramStart"/>
      <w:r w:rsidRPr="00F72821">
        <w:rPr>
          <w:rFonts w:cs="Times New Roman"/>
        </w:rPr>
        <w:t xml:space="preserve">.  </w:t>
      </w:r>
      <w:proofErr w:type="gramEnd"/>
      <w:r w:rsidRPr="00F72821">
        <w:rPr>
          <w:rFonts w:cs="Times New Roman"/>
        </w:rPr>
        <w:t xml:space="preserve">  </w:t>
      </w:r>
    </w:p>
    <w:p w14:paraId="3F1961BB" w14:textId="77777777" w:rsidR="00076BA1" w:rsidRPr="00F72821" w:rsidRDefault="00076BA1" w:rsidP="00076BA1">
      <w:pPr>
        <w:spacing w:after="120"/>
        <w:jc w:val="both"/>
        <w:rPr>
          <w:rFonts w:cs="Times New Roman"/>
        </w:rPr>
      </w:pPr>
      <w:r w:rsidRPr="00F72821">
        <w:rPr>
          <w:rFonts w:cs="Times New Roman"/>
        </w:rPr>
        <w:t xml:space="preserve">Before the initial rate modeling, </w:t>
      </w:r>
      <w:r>
        <w:rPr>
          <w:rFonts w:cs="Times New Roman"/>
        </w:rPr>
        <w:t>the District</w:t>
      </w:r>
      <w:r w:rsidRPr="00F72821">
        <w:rPr>
          <w:rFonts w:cs="Times New Roman"/>
        </w:rPr>
        <w:t xml:space="preserve">’s data </w:t>
      </w:r>
      <w:r>
        <w:rPr>
          <w:rFonts w:cs="Times New Roman"/>
        </w:rPr>
        <w:t>should be verified with respect to p</w:t>
      </w:r>
      <w:r w:rsidRPr="00F72821">
        <w:rPr>
          <w:rFonts w:cs="Times New Roman"/>
        </w:rPr>
        <w:t>rices, volumes, revenues, and reimbursement methodologies</w:t>
      </w:r>
      <w:proofErr w:type="gramStart"/>
      <w:r w:rsidRPr="00F72821">
        <w:rPr>
          <w:rFonts w:cs="Times New Roman"/>
        </w:rPr>
        <w:t xml:space="preserve">.  </w:t>
      </w:r>
      <w:proofErr w:type="gramEnd"/>
      <w:r>
        <w:rPr>
          <w:rFonts w:cs="Times New Roman"/>
        </w:rPr>
        <w:t xml:space="preserve">The District expects the Vendor to </w:t>
      </w:r>
      <w:r w:rsidRPr="00F72821">
        <w:rPr>
          <w:rFonts w:cs="Times New Roman"/>
        </w:rPr>
        <w:t xml:space="preserve">work </w:t>
      </w:r>
      <w:r>
        <w:rPr>
          <w:rFonts w:cs="Times New Roman"/>
        </w:rPr>
        <w:t>with the District</w:t>
      </w:r>
      <w:r w:rsidRPr="00F72821">
        <w:rPr>
          <w:rFonts w:cs="Times New Roman"/>
        </w:rPr>
        <w:t xml:space="preserve"> </w:t>
      </w:r>
      <w:r>
        <w:rPr>
          <w:rFonts w:cs="Times New Roman"/>
        </w:rPr>
        <w:t>to complete data verification and resolve any issues</w:t>
      </w:r>
      <w:r w:rsidRPr="00F72821">
        <w:rPr>
          <w:rFonts w:cs="Times New Roman"/>
        </w:rPr>
        <w:t xml:space="preserve">. </w:t>
      </w:r>
    </w:p>
    <w:p w14:paraId="4BC70C23" w14:textId="0E645022" w:rsidR="00076BA1" w:rsidRPr="00A34B10" w:rsidRDefault="00076BA1" w:rsidP="00076BA1">
      <w:pPr>
        <w:spacing w:after="120"/>
        <w:jc w:val="both"/>
        <w:rPr>
          <w:rFonts w:cs="Times New Roman"/>
        </w:rPr>
      </w:pPr>
      <w:proofErr w:type="gramStart"/>
      <w:r w:rsidRPr="00F72821">
        <w:rPr>
          <w:rFonts w:cs="Times New Roman"/>
        </w:rPr>
        <w:t>Vendor</w:t>
      </w:r>
      <w:proofErr w:type="gramEnd"/>
      <w:r w:rsidRPr="00F72821">
        <w:rPr>
          <w:rFonts w:cs="Times New Roman"/>
        </w:rPr>
        <w:t xml:space="preserve"> will </w:t>
      </w:r>
      <w:r>
        <w:rPr>
          <w:rFonts w:cs="Times New Roman"/>
        </w:rPr>
        <w:t xml:space="preserve">be expected to </w:t>
      </w:r>
      <w:r w:rsidRPr="00F72821">
        <w:rPr>
          <w:rFonts w:cs="Times New Roman"/>
        </w:rPr>
        <w:t xml:space="preserve">analyze </w:t>
      </w:r>
      <w:r>
        <w:rPr>
          <w:rFonts w:cs="Times New Roman"/>
        </w:rPr>
        <w:t>the District’</w:t>
      </w:r>
      <w:r w:rsidRPr="00F72821">
        <w:rPr>
          <w:rFonts w:cs="Times New Roman"/>
        </w:rPr>
        <w:t>s reimbursement methodologies to determine the sensitivity of each payer to a pricing change and include percent reimbursement for individual charge-based payers. Vendor will determine the method of reimbursement for all insurance plans within each payer and calculate a weighted average reimbursement, based on the revenues represented by that plan within the payer category</w:t>
      </w:r>
      <w:proofErr w:type="gramStart"/>
      <w:r w:rsidRPr="00F72821">
        <w:rPr>
          <w:rFonts w:cs="Times New Roman"/>
        </w:rPr>
        <w:t xml:space="preserve">.  </w:t>
      </w:r>
      <w:proofErr w:type="gramEnd"/>
      <w:r w:rsidRPr="00F72821">
        <w:rPr>
          <w:rFonts w:cs="Times New Roman"/>
        </w:rPr>
        <w:t xml:space="preserve">No additional net revenue will be received from fixed-price payers (e.g., Medicare, Medicaid, and other DRG or per diem contracts). Vendor will use this information to calculate </w:t>
      </w:r>
      <w:r w:rsidR="006F06BB" w:rsidRPr="00F72821">
        <w:rPr>
          <w:rFonts w:cs="Times New Roman"/>
        </w:rPr>
        <w:t>line-item</w:t>
      </w:r>
      <w:r w:rsidRPr="00F72821">
        <w:rPr>
          <w:rFonts w:cs="Times New Roman"/>
        </w:rPr>
        <w:t xml:space="preserve"> payer mix sensitivity for each charge code in the hospital’s CDM to forecast the impact o</w:t>
      </w:r>
      <w:r>
        <w:rPr>
          <w:rFonts w:cs="Times New Roman"/>
        </w:rPr>
        <w:t>f price changes on net revenue.</w:t>
      </w:r>
    </w:p>
    <w:p w14:paraId="2E298650" w14:textId="5FC4E002" w:rsidR="00076BA1" w:rsidRPr="00F72821" w:rsidRDefault="00076BA1" w:rsidP="00076BA1">
      <w:pPr>
        <w:spacing w:after="120"/>
        <w:jc w:val="both"/>
        <w:rPr>
          <w:rFonts w:cs="Times New Roman"/>
        </w:rPr>
      </w:pPr>
      <w:r w:rsidRPr="00F72821">
        <w:rPr>
          <w:rFonts w:cs="Times New Roman"/>
          <w:i/>
          <w:u w:val="single"/>
        </w:rPr>
        <w:t>Phase II – Initial Rate Modeling</w:t>
      </w:r>
      <w:proofErr w:type="gramStart"/>
      <w:r w:rsidRPr="00F72821">
        <w:rPr>
          <w:rFonts w:cs="Times New Roman"/>
        </w:rPr>
        <w:t xml:space="preserve">.  </w:t>
      </w:r>
      <w:proofErr w:type="gramEnd"/>
      <w:r w:rsidRPr="00F72821">
        <w:rPr>
          <w:rFonts w:cs="Times New Roman"/>
        </w:rPr>
        <w:t xml:space="preserve">Vendor will </w:t>
      </w:r>
      <w:r>
        <w:rPr>
          <w:rFonts w:cs="Times New Roman"/>
        </w:rPr>
        <w:t xml:space="preserve">be expected to </w:t>
      </w:r>
      <w:r w:rsidRPr="00F72821">
        <w:rPr>
          <w:rFonts w:cs="Times New Roman"/>
        </w:rPr>
        <w:t>develop prices based upon comparative pricing benchmarks (usually the median prices in the market), procedural net contribution margins, and</w:t>
      </w:r>
      <w:r>
        <w:rPr>
          <w:rFonts w:cs="Times New Roman"/>
        </w:rPr>
        <w:t xml:space="preserve"> guidelines from the District’s management</w:t>
      </w:r>
      <w:r w:rsidR="006F06BB">
        <w:rPr>
          <w:rFonts w:cs="Times New Roman"/>
        </w:rPr>
        <w:t>.</w:t>
      </w:r>
    </w:p>
    <w:p w14:paraId="0A127E9C" w14:textId="77777777" w:rsidR="00076BA1" w:rsidRPr="00F72821" w:rsidRDefault="00076BA1" w:rsidP="00076BA1">
      <w:pPr>
        <w:spacing w:after="120"/>
        <w:jc w:val="both"/>
        <w:rPr>
          <w:rFonts w:cs="Times New Roman"/>
        </w:rPr>
      </w:pPr>
      <w:r w:rsidRPr="00F72821">
        <w:rPr>
          <w:rFonts w:cs="Times New Roman"/>
        </w:rPr>
        <w:t>Vendor will use its comparative pricing database during the rate modeling which is comprised of two main data sources:</w:t>
      </w:r>
    </w:p>
    <w:p w14:paraId="028FEE75" w14:textId="77777777" w:rsidR="00076BA1" w:rsidRPr="00F72821" w:rsidRDefault="00076BA1" w:rsidP="00076BA1">
      <w:pPr>
        <w:widowControl w:val="0"/>
        <w:numPr>
          <w:ilvl w:val="0"/>
          <w:numId w:val="17"/>
        </w:numPr>
        <w:ind w:left="1440" w:hanging="720"/>
        <w:jc w:val="both"/>
        <w:rPr>
          <w:rFonts w:cs="Times New Roman"/>
        </w:rPr>
      </w:pPr>
      <w:r w:rsidRPr="00F72821">
        <w:rPr>
          <w:rFonts w:cs="Times New Roman"/>
        </w:rPr>
        <w:t xml:space="preserve">Vendor’ proprietary pricing benchmarks, which </w:t>
      </w:r>
      <w:proofErr w:type="gramStart"/>
      <w:r w:rsidRPr="00F72821">
        <w:rPr>
          <w:rFonts w:cs="Times New Roman"/>
        </w:rPr>
        <w:t>is</w:t>
      </w:r>
      <w:proofErr w:type="gramEnd"/>
      <w:r w:rsidRPr="00F72821">
        <w:rPr>
          <w:rFonts w:cs="Times New Roman"/>
        </w:rPr>
        <w:t xml:space="preserve"> derive</w:t>
      </w:r>
      <w:r>
        <w:rPr>
          <w:rFonts w:cs="Times New Roman"/>
        </w:rPr>
        <w:t>d from the chargemasters of other</w:t>
      </w:r>
      <w:r w:rsidRPr="00F72821">
        <w:rPr>
          <w:rFonts w:cs="Times New Roman"/>
        </w:rPr>
        <w:t xml:space="preserve"> Vendor customers that have recently submitted data for use in Vendor products and services; and</w:t>
      </w:r>
    </w:p>
    <w:p w14:paraId="66BBB26D" w14:textId="77777777" w:rsidR="00076BA1" w:rsidRPr="00A34B10" w:rsidRDefault="00076BA1" w:rsidP="00076BA1">
      <w:pPr>
        <w:widowControl w:val="0"/>
        <w:numPr>
          <w:ilvl w:val="0"/>
          <w:numId w:val="17"/>
        </w:numPr>
        <w:spacing w:after="120"/>
        <w:ind w:left="1440" w:hanging="720"/>
        <w:jc w:val="both"/>
        <w:rPr>
          <w:rFonts w:cs="Times New Roman"/>
        </w:rPr>
      </w:pPr>
      <w:r w:rsidRPr="00F72821">
        <w:rPr>
          <w:rFonts w:cs="Times New Roman"/>
        </w:rPr>
        <w:t xml:space="preserve">CMS public domain data from the most currently available 100% Medicare outpatient data sample that includes pricing details by CPT/HCPCS code. </w:t>
      </w:r>
    </w:p>
    <w:p w14:paraId="49B8FB15" w14:textId="77777777" w:rsidR="00076BA1" w:rsidRPr="00F72821" w:rsidRDefault="00076BA1" w:rsidP="00076BA1">
      <w:pPr>
        <w:pStyle w:val="NoSpacing"/>
        <w:rPr>
          <w:rFonts w:cs="Times New Roman"/>
          <w:i/>
          <w:u w:val="single"/>
        </w:rPr>
      </w:pPr>
      <w:r w:rsidRPr="00F72821">
        <w:rPr>
          <w:rFonts w:cs="Times New Roman"/>
          <w:i/>
          <w:u w:val="single"/>
        </w:rPr>
        <w:t>Contract Modeling</w:t>
      </w:r>
    </w:p>
    <w:p w14:paraId="58852C4B" w14:textId="3962EF16" w:rsidR="00076BA1" w:rsidRDefault="00076BA1" w:rsidP="00076BA1">
      <w:pPr>
        <w:spacing w:after="120"/>
        <w:jc w:val="both"/>
        <w:rPr>
          <w:rFonts w:cs="Times New Roman"/>
        </w:rPr>
      </w:pPr>
      <w:r>
        <w:rPr>
          <w:rFonts w:cs="Times New Roman"/>
        </w:rPr>
        <w:t>The District</w:t>
      </w:r>
      <w:r w:rsidRPr="00F72821">
        <w:rPr>
          <w:rFonts w:cs="Times New Roman"/>
        </w:rPr>
        <w:t>’s managed care contract provisions and additional payer-related information will be supplied to Vendor. Using this detail, vendor will accurately model the impact of managed-care contract provisions such as outliers and carve-outs on profit changes res</w:t>
      </w:r>
      <w:r>
        <w:rPr>
          <w:rFonts w:cs="Times New Roman"/>
        </w:rPr>
        <w:t xml:space="preserve">ulting from pricing revisions. </w:t>
      </w:r>
    </w:p>
    <w:p w14:paraId="08012705" w14:textId="77777777" w:rsidR="00076BA1" w:rsidRPr="00F72821" w:rsidRDefault="00076BA1" w:rsidP="00076BA1">
      <w:pPr>
        <w:spacing w:after="120"/>
        <w:jc w:val="both"/>
        <w:rPr>
          <w:rFonts w:cs="Times New Roman"/>
        </w:rPr>
      </w:pPr>
      <w:r w:rsidRPr="00F72821">
        <w:rPr>
          <w:rFonts w:cs="Times New Roman"/>
        </w:rPr>
        <w:t xml:space="preserve">To obtain the most accurate forecast results, </w:t>
      </w:r>
      <w:r>
        <w:rPr>
          <w:rFonts w:cs="Times New Roman"/>
        </w:rPr>
        <w:t>V</w:t>
      </w:r>
      <w:r w:rsidRPr="00F72821">
        <w:rPr>
          <w:rFonts w:cs="Times New Roman"/>
        </w:rPr>
        <w:t xml:space="preserve">endor will </w:t>
      </w:r>
      <w:r>
        <w:rPr>
          <w:rFonts w:cs="Times New Roman"/>
        </w:rPr>
        <w:t xml:space="preserve">be expected to </w:t>
      </w:r>
      <w:r w:rsidRPr="00F72821">
        <w:rPr>
          <w:rFonts w:cs="Times New Roman"/>
        </w:rPr>
        <w:t>assign individual service on each itemized bill to a speci</w:t>
      </w:r>
      <w:r>
        <w:rPr>
          <w:rFonts w:cs="Times New Roman"/>
        </w:rPr>
        <w:t>fic payer</w:t>
      </w:r>
      <w:proofErr w:type="gramStart"/>
      <w:r>
        <w:rPr>
          <w:rFonts w:cs="Times New Roman"/>
        </w:rPr>
        <w:t xml:space="preserve">.  </w:t>
      </w:r>
      <w:proofErr w:type="gramEnd"/>
      <w:r>
        <w:rPr>
          <w:rFonts w:cs="Times New Roman"/>
        </w:rPr>
        <w:t>Vendor will review:</w:t>
      </w:r>
    </w:p>
    <w:p w14:paraId="2F42A244" w14:textId="77777777" w:rsidR="00076BA1" w:rsidRPr="00F72821" w:rsidRDefault="00076BA1" w:rsidP="00076BA1">
      <w:pPr>
        <w:pStyle w:val="NoSpacing"/>
        <w:numPr>
          <w:ilvl w:val="0"/>
          <w:numId w:val="18"/>
        </w:numPr>
        <w:ind w:left="1440"/>
        <w:rPr>
          <w:rFonts w:cs="Times New Roman"/>
        </w:rPr>
      </w:pPr>
      <w:r w:rsidRPr="00F72821">
        <w:rPr>
          <w:rFonts w:cs="Times New Roman"/>
        </w:rPr>
        <w:t>Inpatient and outpatient provisions</w:t>
      </w:r>
    </w:p>
    <w:p w14:paraId="2A57CE11" w14:textId="77777777" w:rsidR="00076BA1" w:rsidRPr="00F72821" w:rsidRDefault="00076BA1" w:rsidP="00076BA1">
      <w:pPr>
        <w:pStyle w:val="NoSpacing"/>
        <w:numPr>
          <w:ilvl w:val="0"/>
          <w:numId w:val="18"/>
        </w:numPr>
        <w:ind w:left="1440"/>
        <w:rPr>
          <w:rFonts w:cs="Times New Roman"/>
        </w:rPr>
      </w:pPr>
      <w:r w:rsidRPr="00F72821">
        <w:rPr>
          <w:rFonts w:cs="Times New Roman"/>
        </w:rPr>
        <w:t xml:space="preserve">Carve </w:t>
      </w:r>
      <w:proofErr w:type="gramStart"/>
      <w:r w:rsidRPr="00F72821">
        <w:rPr>
          <w:rFonts w:cs="Times New Roman"/>
        </w:rPr>
        <w:t>outs</w:t>
      </w:r>
      <w:proofErr w:type="gramEnd"/>
    </w:p>
    <w:p w14:paraId="058920F8" w14:textId="77777777" w:rsidR="00076BA1" w:rsidRPr="00F72821" w:rsidRDefault="00076BA1" w:rsidP="00076BA1">
      <w:pPr>
        <w:pStyle w:val="NoSpacing"/>
        <w:numPr>
          <w:ilvl w:val="0"/>
          <w:numId w:val="18"/>
        </w:numPr>
        <w:ind w:left="1440"/>
        <w:rPr>
          <w:rFonts w:cs="Times New Roman"/>
        </w:rPr>
      </w:pPr>
      <w:r w:rsidRPr="00F72821">
        <w:rPr>
          <w:rFonts w:cs="Times New Roman"/>
        </w:rPr>
        <w:t>Stop loss/</w:t>
      </w:r>
      <w:proofErr w:type="gramStart"/>
      <w:r w:rsidRPr="00F72821">
        <w:rPr>
          <w:rFonts w:cs="Times New Roman"/>
        </w:rPr>
        <w:t>thresholds</w:t>
      </w:r>
      <w:proofErr w:type="gramEnd"/>
    </w:p>
    <w:p w14:paraId="78C285CF" w14:textId="77777777" w:rsidR="00076BA1" w:rsidRPr="00A34B10" w:rsidRDefault="00076BA1" w:rsidP="00076BA1">
      <w:pPr>
        <w:pStyle w:val="NoSpacing"/>
        <w:numPr>
          <w:ilvl w:val="0"/>
          <w:numId w:val="18"/>
        </w:numPr>
        <w:spacing w:after="120"/>
        <w:ind w:left="1440"/>
        <w:rPr>
          <w:rFonts w:cs="Times New Roman"/>
        </w:rPr>
      </w:pPr>
      <w:r w:rsidRPr="00F72821">
        <w:rPr>
          <w:rFonts w:cs="Times New Roman"/>
        </w:rPr>
        <w:t xml:space="preserve">Price increase limits </w:t>
      </w:r>
    </w:p>
    <w:p w14:paraId="59944D7C" w14:textId="77777777" w:rsidR="00076BA1" w:rsidRPr="00A34B10" w:rsidRDefault="00076BA1" w:rsidP="00076BA1">
      <w:pPr>
        <w:spacing w:after="120"/>
        <w:jc w:val="both"/>
        <w:rPr>
          <w:rFonts w:cs="Times New Roman"/>
        </w:rPr>
      </w:pPr>
      <w:r w:rsidRPr="00F72821">
        <w:rPr>
          <w:rFonts w:cs="Times New Roman"/>
        </w:rPr>
        <w:t xml:space="preserve">Using the payer provisions for each individual item code, </w:t>
      </w:r>
      <w:r>
        <w:rPr>
          <w:rFonts w:cs="Times New Roman"/>
        </w:rPr>
        <w:t>V</w:t>
      </w:r>
      <w:r w:rsidRPr="00F72821">
        <w:rPr>
          <w:rFonts w:cs="Times New Roman"/>
        </w:rPr>
        <w:t>endor will strategically determine the best candida</w:t>
      </w:r>
      <w:r>
        <w:rPr>
          <w:rFonts w:cs="Times New Roman"/>
        </w:rPr>
        <w:t>tes for pricing adjustments</w:t>
      </w:r>
      <w:proofErr w:type="gramStart"/>
      <w:r>
        <w:rPr>
          <w:rFonts w:cs="Times New Roman"/>
        </w:rPr>
        <w:t xml:space="preserve">.  </w:t>
      </w:r>
      <w:proofErr w:type="gramEnd"/>
    </w:p>
    <w:p w14:paraId="296D6E7B" w14:textId="63002E9E" w:rsidR="00076BA1" w:rsidRPr="00A34B10" w:rsidRDefault="00076BA1" w:rsidP="00076BA1">
      <w:pPr>
        <w:spacing w:after="120"/>
        <w:jc w:val="both"/>
        <w:rPr>
          <w:rFonts w:cs="Times New Roman"/>
        </w:rPr>
      </w:pPr>
      <w:r w:rsidRPr="00F72821">
        <w:rPr>
          <w:rFonts w:cs="Times New Roman"/>
          <w:u w:val="single"/>
        </w:rPr>
        <w:t>Custom Benchmarking</w:t>
      </w:r>
      <w:r w:rsidRPr="00F72821">
        <w:rPr>
          <w:rFonts w:cs="Times New Roman"/>
        </w:rPr>
        <w:t xml:space="preserve"> – Vendor will select hospitals that are of </w:t>
      </w:r>
      <w:proofErr w:type="gramStart"/>
      <w:r w:rsidRPr="00F72821">
        <w:rPr>
          <w:rFonts w:cs="Times New Roman"/>
        </w:rPr>
        <w:t>similar size</w:t>
      </w:r>
      <w:proofErr w:type="gramEnd"/>
      <w:r w:rsidRPr="00F72821">
        <w:rPr>
          <w:rFonts w:cs="Times New Roman"/>
        </w:rPr>
        <w:t xml:space="preserve"> and geographical location from its comparative pricing database as the basis for pricing benchmarks. </w:t>
      </w:r>
      <w:proofErr w:type="gramStart"/>
      <w:r w:rsidRPr="00F72821">
        <w:rPr>
          <w:rFonts w:cs="Times New Roman"/>
        </w:rPr>
        <w:t>Custom benchmarks</w:t>
      </w:r>
      <w:proofErr w:type="gramEnd"/>
      <w:r w:rsidRPr="00F72821">
        <w:rPr>
          <w:rFonts w:cs="Times New Roman"/>
        </w:rPr>
        <w:t xml:space="preserve"> </w:t>
      </w:r>
      <w:r>
        <w:rPr>
          <w:rFonts w:cs="Times New Roman"/>
        </w:rPr>
        <w:t>must be</w:t>
      </w:r>
      <w:r w:rsidRPr="00F72821">
        <w:rPr>
          <w:rFonts w:cs="Times New Roman"/>
        </w:rPr>
        <w:t xml:space="preserve"> </w:t>
      </w:r>
      <w:proofErr w:type="gramStart"/>
      <w:r w:rsidRPr="00F72821">
        <w:rPr>
          <w:rFonts w:cs="Times New Roman"/>
        </w:rPr>
        <w:t>blinded</w:t>
      </w:r>
      <w:proofErr w:type="gramEnd"/>
      <w:r w:rsidRPr="00F72821">
        <w:rPr>
          <w:rFonts w:cs="Times New Roman"/>
        </w:rPr>
        <w:t xml:space="preserve"> </w:t>
      </w:r>
      <w:proofErr w:type="gramStart"/>
      <w:r w:rsidRPr="00F72821">
        <w:rPr>
          <w:rFonts w:cs="Times New Roman"/>
        </w:rPr>
        <w:t>and in</w:t>
      </w:r>
      <w:proofErr w:type="gramEnd"/>
      <w:r w:rsidRPr="00F72821">
        <w:rPr>
          <w:rFonts w:cs="Times New Roman"/>
        </w:rPr>
        <w:t xml:space="preserve"> compliance with guidelines published by the Department of Justice Antitrust Division. </w:t>
      </w:r>
      <w:proofErr w:type="gramStart"/>
      <w:r w:rsidRPr="00F72821">
        <w:rPr>
          <w:rFonts w:cs="Times New Roman"/>
        </w:rPr>
        <w:t>Vendor</w:t>
      </w:r>
      <w:proofErr w:type="gramEnd"/>
      <w:r w:rsidRPr="00F72821">
        <w:rPr>
          <w:rFonts w:cs="Times New Roman"/>
        </w:rPr>
        <w:t xml:space="preserve"> </w:t>
      </w:r>
      <w:r>
        <w:rPr>
          <w:rFonts w:cs="Times New Roman"/>
        </w:rPr>
        <w:t xml:space="preserve">will be </w:t>
      </w:r>
      <w:r w:rsidR="00CA1B21">
        <w:rPr>
          <w:rFonts w:cs="Times New Roman"/>
        </w:rPr>
        <w:t>expected</w:t>
      </w:r>
      <w:r>
        <w:rPr>
          <w:rFonts w:cs="Times New Roman"/>
        </w:rPr>
        <w:t xml:space="preserve"> to provide</w:t>
      </w:r>
      <w:r w:rsidRPr="00F72821">
        <w:rPr>
          <w:rFonts w:cs="Times New Roman"/>
        </w:rPr>
        <w:t xml:space="preserve"> benchmarks that reflect the 25th, 50th and 75th percentile. For the purpose of the initial assessment, Vendor will use the quartile that is closest to </w:t>
      </w:r>
      <w:r>
        <w:rPr>
          <w:rFonts w:cs="Times New Roman"/>
        </w:rPr>
        <w:t>the District</w:t>
      </w:r>
      <w:r w:rsidRPr="00F72821">
        <w:rPr>
          <w:rFonts w:cs="Times New Roman"/>
        </w:rPr>
        <w:t>’s current pricing level.</w:t>
      </w:r>
    </w:p>
    <w:p w14:paraId="663435C1" w14:textId="77777777" w:rsidR="00076BA1" w:rsidRPr="00F72821" w:rsidRDefault="00076BA1" w:rsidP="00076BA1">
      <w:pPr>
        <w:spacing w:after="120"/>
        <w:jc w:val="both"/>
        <w:rPr>
          <w:rFonts w:cs="Times New Roman"/>
          <w:iCs/>
        </w:rPr>
      </w:pPr>
      <w:r w:rsidRPr="00F72821">
        <w:rPr>
          <w:rFonts w:cs="Times New Roman"/>
          <w:iCs/>
          <w:u w:val="single"/>
        </w:rPr>
        <w:t>CMS Public Domain Data</w:t>
      </w:r>
      <w:r w:rsidRPr="00F72821">
        <w:rPr>
          <w:rFonts w:cs="Times New Roman"/>
          <w:iCs/>
        </w:rPr>
        <w:t xml:space="preserve"> </w:t>
      </w:r>
      <w:r>
        <w:rPr>
          <w:rFonts w:cs="Times New Roman"/>
          <w:iCs/>
        </w:rPr>
        <w:t>–</w:t>
      </w:r>
      <w:r w:rsidRPr="00F72821">
        <w:rPr>
          <w:rFonts w:cs="Times New Roman"/>
          <w:iCs/>
        </w:rPr>
        <w:t xml:space="preserve"> </w:t>
      </w:r>
      <w:r>
        <w:rPr>
          <w:rFonts w:cs="Times New Roman"/>
          <w:iCs/>
        </w:rPr>
        <w:t xml:space="preserve">Vendor should provide a report of </w:t>
      </w:r>
      <w:r w:rsidRPr="00F72821">
        <w:rPr>
          <w:rFonts w:cs="Times New Roman"/>
        </w:rPr>
        <w:t>CMS</w:t>
      </w:r>
      <w:r>
        <w:rPr>
          <w:rFonts w:cs="Times New Roman"/>
        </w:rPr>
        <w:t xml:space="preserve"> public domain data as it relates to the District</w:t>
      </w:r>
      <w:r w:rsidRPr="00F72821">
        <w:rPr>
          <w:rFonts w:cs="Times New Roman"/>
        </w:rPr>
        <w:t xml:space="preserve">’s prices based solely on the CPT/HCPCS codes that were reported to CMS. </w:t>
      </w:r>
      <w:r>
        <w:rPr>
          <w:rFonts w:cs="Times New Roman"/>
          <w:iCs/>
        </w:rPr>
        <w:t>The District</w:t>
      </w:r>
      <w:r w:rsidRPr="00F72821">
        <w:rPr>
          <w:rFonts w:cs="Times New Roman"/>
          <w:iCs/>
        </w:rPr>
        <w:t xml:space="preserve"> will provide a list of five local competitor </w:t>
      </w:r>
      <w:r w:rsidRPr="006D23D1">
        <w:rPr>
          <w:rFonts w:cs="Times New Roman"/>
        </w:rPr>
        <w:t>hospitals</w:t>
      </w:r>
      <w:r w:rsidRPr="00F72821">
        <w:rPr>
          <w:rFonts w:cs="Times New Roman"/>
          <w:iCs/>
        </w:rPr>
        <w:t xml:space="preserve"> (names and locations) that Vendor will include in a side-by-side price comparison report, at the CPT level</w:t>
      </w:r>
      <w:proofErr w:type="gramStart"/>
      <w:r w:rsidRPr="00F72821">
        <w:rPr>
          <w:rFonts w:cs="Times New Roman"/>
          <w:iCs/>
        </w:rPr>
        <w:t xml:space="preserve">.  </w:t>
      </w:r>
      <w:proofErr w:type="gramEnd"/>
    </w:p>
    <w:p w14:paraId="7BFF1B7B" w14:textId="77777777" w:rsidR="00076BA1" w:rsidRPr="00F72821" w:rsidRDefault="00076BA1" w:rsidP="00076BA1">
      <w:pPr>
        <w:spacing w:after="120"/>
        <w:jc w:val="both"/>
        <w:rPr>
          <w:rFonts w:cs="Times New Roman"/>
        </w:rPr>
      </w:pPr>
      <w:r w:rsidRPr="00F72821">
        <w:rPr>
          <w:rFonts w:cs="Times New Roman"/>
        </w:rPr>
        <w:t xml:space="preserve">Vendor will </w:t>
      </w:r>
      <w:r>
        <w:rPr>
          <w:rFonts w:cs="Times New Roman"/>
        </w:rPr>
        <w:t xml:space="preserve">be expected to </w:t>
      </w:r>
      <w:r w:rsidRPr="00F72821">
        <w:rPr>
          <w:rFonts w:cs="Times New Roman"/>
        </w:rPr>
        <w:t xml:space="preserve">work with </w:t>
      </w:r>
      <w:r>
        <w:rPr>
          <w:rFonts w:cs="Times New Roman"/>
        </w:rPr>
        <w:t>the District</w:t>
      </w:r>
      <w:r w:rsidRPr="00F72821">
        <w:rPr>
          <w:rFonts w:cs="Times New Roman"/>
        </w:rPr>
        <w:t xml:space="preserve"> to develop price modeling assumptions and/or constraints before developing an initial pricing Model. Overall topics include model revenue targets, constrained areas where no price changes should be allowed, or price change limits for price sensitive areas. </w:t>
      </w:r>
    </w:p>
    <w:p w14:paraId="3EFC16A3" w14:textId="77777777" w:rsidR="00616E60" w:rsidRPr="00F72821" w:rsidRDefault="00616E60" w:rsidP="00616E60">
      <w:pPr>
        <w:spacing w:after="120"/>
        <w:jc w:val="both"/>
        <w:rPr>
          <w:rFonts w:cs="Times New Roman"/>
        </w:rPr>
      </w:pPr>
      <w:r w:rsidRPr="00F72821">
        <w:rPr>
          <w:rFonts w:cs="Times New Roman"/>
        </w:rPr>
        <w:t xml:space="preserve">After establishing pricing </w:t>
      </w:r>
      <w:r>
        <w:rPr>
          <w:rFonts w:cs="Times New Roman"/>
        </w:rPr>
        <w:t>m</w:t>
      </w:r>
      <w:r w:rsidRPr="00F72821">
        <w:rPr>
          <w:rFonts w:cs="Times New Roman"/>
        </w:rPr>
        <w:t xml:space="preserve">odel assumptions, Vendor will develop up to two price </w:t>
      </w:r>
      <w:r>
        <w:rPr>
          <w:rFonts w:cs="Times New Roman"/>
        </w:rPr>
        <w:t>m</w:t>
      </w:r>
      <w:r w:rsidRPr="00F72821">
        <w:rPr>
          <w:rFonts w:cs="Times New Roman"/>
        </w:rPr>
        <w:t xml:space="preserve">odels for </w:t>
      </w:r>
      <w:r>
        <w:rPr>
          <w:rFonts w:cs="Times New Roman"/>
        </w:rPr>
        <w:t>the District</w:t>
      </w:r>
      <w:r w:rsidRPr="00F72821">
        <w:rPr>
          <w:rFonts w:cs="Times New Roman"/>
        </w:rPr>
        <w:t>. Prices lower than the comparative pricing benchmarks can be raised to reasonable levels while prices much higher than the benchmarks can be lowered resulting in a more defensible pricing strategy. Other modeling considerations include:</w:t>
      </w:r>
    </w:p>
    <w:p w14:paraId="67FD3491" w14:textId="77777777" w:rsidR="00616E60" w:rsidRPr="00F72821" w:rsidRDefault="00616E60" w:rsidP="00616E60">
      <w:pPr>
        <w:widowControl w:val="0"/>
        <w:numPr>
          <w:ilvl w:val="0"/>
          <w:numId w:val="19"/>
        </w:numPr>
        <w:ind w:left="1440" w:hanging="720"/>
        <w:jc w:val="both"/>
        <w:rPr>
          <w:rFonts w:cs="Times New Roman"/>
        </w:rPr>
      </w:pPr>
      <w:r w:rsidRPr="00F72821">
        <w:rPr>
          <w:rFonts w:cs="Times New Roman"/>
        </w:rPr>
        <w:t xml:space="preserve">Logical pricing group - where items are grouped together into Vendor assigned logical groups and then </w:t>
      </w:r>
      <w:r>
        <w:rPr>
          <w:rFonts w:cs="Times New Roman"/>
        </w:rPr>
        <w:t>m</w:t>
      </w:r>
      <w:r w:rsidRPr="00F72821">
        <w:rPr>
          <w:rFonts w:cs="Times New Roman"/>
        </w:rPr>
        <w:t xml:space="preserve">odeled systematically to preserve pricing relationship between </w:t>
      </w:r>
      <w:proofErr w:type="gramStart"/>
      <w:r w:rsidRPr="00F72821">
        <w:rPr>
          <w:rFonts w:cs="Times New Roman"/>
        </w:rPr>
        <w:t>similar items</w:t>
      </w:r>
      <w:proofErr w:type="gramEnd"/>
      <w:r w:rsidRPr="00F72821">
        <w:rPr>
          <w:rFonts w:cs="Times New Roman"/>
        </w:rPr>
        <w:t xml:space="preserve">. This added quality step minimizes the risk that related or </w:t>
      </w:r>
      <w:proofErr w:type="gramStart"/>
      <w:r w:rsidRPr="00F72821">
        <w:rPr>
          <w:rFonts w:cs="Times New Roman"/>
        </w:rPr>
        <w:t>similar items</w:t>
      </w:r>
      <w:proofErr w:type="gramEnd"/>
      <w:r w:rsidRPr="00F72821">
        <w:rPr>
          <w:rFonts w:cs="Times New Roman"/>
        </w:rPr>
        <w:t xml:space="preserve"> will respond differently to the modeling variables; and</w:t>
      </w:r>
    </w:p>
    <w:p w14:paraId="77D69835" w14:textId="77777777" w:rsidR="00616E60" w:rsidRPr="00A34B10" w:rsidRDefault="00616E60" w:rsidP="00616E60">
      <w:pPr>
        <w:widowControl w:val="0"/>
        <w:numPr>
          <w:ilvl w:val="0"/>
          <w:numId w:val="19"/>
        </w:numPr>
        <w:spacing w:before="100" w:beforeAutospacing="1" w:after="120"/>
        <w:ind w:left="1440" w:hanging="720"/>
        <w:jc w:val="both"/>
        <w:rPr>
          <w:rFonts w:cs="Times New Roman"/>
        </w:rPr>
      </w:pPr>
      <w:r w:rsidRPr="00F72821">
        <w:rPr>
          <w:rFonts w:cs="Times New Roman"/>
        </w:rPr>
        <w:t xml:space="preserve">CMS laboratory fee schedule comparison - where the </w:t>
      </w:r>
      <w:r>
        <w:rPr>
          <w:rFonts w:cs="Times New Roman"/>
        </w:rPr>
        <w:t>m</w:t>
      </w:r>
      <w:r w:rsidRPr="00F72821">
        <w:rPr>
          <w:rFonts w:cs="Times New Roman"/>
        </w:rPr>
        <w:t xml:space="preserve">odel incorporates the fee schedule to prevent proposed prices </w:t>
      </w:r>
      <w:proofErr w:type="gramStart"/>
      <w:r w:rsidRPr="00F72821">
        <w:rPr>
          <w:rFonts w:cs="Times New Roman"/>
        </w:rPr>
        <w:t>to fall</w:t>
      </w:r>
      <w:proofErr w:type="gramEnd"/>
      <w:r w:rsidRPr="00F72821">
        <w:rPr>
          <w:rFonts w:cs="Times New Roman"/>
        </w:rPr>
        <w:t xml:space="preserve"> below the payment rate. </w:t>
      </w:r>
    </w:p>
    <w:p w14:paraId="7E9A1AEB" w14:textId="73E23980" w:rsidR="00616E60" w:rsidRPr="00F72821" w:rsidRDefault="00616E60" w:rsidP="00616E60">
      <w:pPr>
        <w:spacing w:after="120"/>
        <w:jc w:val="both"/>
        <w:rPr>
          <w:rFonts w:cs="Times New Roman"/>
        </w:rPr>
      </w:pPr>
      <w:r w:rsidRPr="00F72821">
        <w:rPr>
          <w:rFonts w:cs="Times New Roman"/>
        </w:rPr>
        <w:t xml:space="preserve">Vendor </w:t>
      </w:r>
      <w:r>
        <w:rPr>
          <w:rFonts w:cs="Times New Roman"/>
        </w:rPr>
        <w:t>will be expected to</w:t>
      </w:r>
      <w:r w:rsidRPr="00F72821">
        <w:rPr>
          <w:rFonts w:cs="Times New Roman"/>
        </w:rPr>
        <w:t xml:space="preserve"> </w:t>
      </w:r>
      <w:proofErr w:type="gramStart"/>
      <w:r w:rsidRPr="00F72821">
        <w:rPr>
          <w:rFonts w:cs="Times New Roman"/>
        </w:rPr>
        <w:t>electronically deliver</w:t>
      </w:r>
      <w:proofErr w:type="gramEnd"/>
      <w:r w:rsidRPr="00F72821">
        <w:rPr>
          <w:rFonts w:cs="Times New Roman"/>
        </w:rPr>
        <w:t xml:space="preserve"> and discuss </w:t>
      </w:r>
      <w:r>
        <w:rPr>
          <w:rFonts w:cs="Times New Roman"/>
        </w:rPr>
        <w:t xml:space="preserve">with the District </w:t>
      </w:r>
      <w:r w:rsidRPr="00F72821">
        <w:rPr>
          <w:rFonts w:cs="Times New Roman"/>
        </w:rPr>
        <w:t>up to two developed models before the meetin</w:t>
      </w:r>
      <w:r w:rsidR="00843921">
        <w:rPr>
          <w:rFonts w:cs="Times New Roman"/>
        </w:rPr>
        <w:t>g</w:t>
      </w:r>
      <w:r w:rsidRPr="00F72821">
        <w:rPr>
          <w:rFonts w:cs="Times New Roman"/>
        </w:rPr>
        <w:t xml:space="preserve">. </w:t>
      </w:r>
      <w:r>
        <w:rPr>
          <w:rFonts w:cs="Times New Roman"/>
        </w:rPr>
        <w:t>The District</w:t>
      </w:r>
      <w:r w:rsidRPr="00F72821">
        <w:rPr>
          <w:rFonts w:cs="Times New Roman"/>
        </w:rPr>
        <w:t xml:space="preserve"> will select the </w:t>
      </w:r>
      <w:r>
        <w:rPr>
          <w:rFonts w:cs="Times New Roman"/>
        </w:rPr>
        <w:t>m</w:t>
      </w:r>
      <w:r w:rsidRPr="00F72821">
        <w:rPr>
          <w:rFonts w:cs="Times New Roman"/>
        </w:rPr>
        <w:t xml:space="preserve">odel that most appropriately represents </w:t>
      </w:r>
      <w:r>
        <w:rPr>
          <w:rFonts w:cs="Times New Roman"/>
        </w:rPr>
        <w:t>the District</w:t>
      </w:r>
      <w:r w:rsidRPr="00F72821">
        <w:rPr>
          <w:rFonts w:cs="Times New Roman"/>
        </w:rPr>
        <w:t xml:space="preserve">’s goals, after which Vendor </w:t>
      </w:r>
      <w:r>
        <w:rPr>
          <w:rFonts w:cs="Times New Roman"/>
        </w:rPr>
        <w:t>will be expected to</w:t>
      </w:r>
      <w:r w:rsidRPr="00F72821">
        <w:rPr>
          <w:rFonts w:cs="Times New Roman"/>
        </w:rPr>
        <w:t xml:space="preserve"> create an initial </w:t>
      </w:r>
      <w:r>
        <w:rPr>
          <w:rFonts w:cs="Times New Roman"/>
        </w:rPr>
        <w:t>version report.</w:t>
      </w:r>
    </w:p>
    <w:p w14:paraId="79079856" w14:textId="44FC2A55" w:rsidR="00616E60" w:rsidRDefault="00616E60" w:rsidP="00616E60">
      <w:pPr>
        <w:spacing w:after="120"/>
        <w:jc w:val="both"/>
        <w:rPr>
          <w:rFonts w:cs="Times New Roman"/>
        </w:rPr>
      </w:pPr>
      <w:r w:rsidRPr="00F72821">
        <w:rPr>
          <w:rFonts w:cs="Times New Roman"/>
          <w:i/>
          <w:u w:val="single"/>
        </w:rPr>
        <w:t>Phase III - Onsite Consulting</w:t>
      </w:r>
      <w:proofErr w:type="gramStart"/>
      <w:r w:rsidRPr="00F72821">
        <w:rPr>
          <w:rFonts w:cs="Times New Roman"/>
        </w:rPr>
        <w:t xml:space="preserve">.  </w:t>
      </w:r>
      <w:proofErr w:type="gramEnd"/>
      <w:r>
        <w:rPr>
          <w:rFonts w:cs="Times New Roman"/>
        </w:rPr>
        <w:t>Vendor will be expected to</w:t>
      </w:r>
      <w:r w:rsidRPr="00F72821">
        <w:rPr>
          <w:rFonts w:cs="Times New Roman"/>
        </w:rPr>
        <w:t xml:space="preserve"> </w:t>
      </w:r>
      <w:r>
        <w:rPr>
          <w:rFonts w:cs="Times New Roman"/>
        </w:rPr>
        <w:t>meet with District management</w:t>
      </w:r>
      <w:r w:rsidRPr="00F72821">
        <w:rPr>
          <w:rFonts w:cs="Times New Roman"/>
        </w:rPr>
        <w:t xml:space="preserve"> </w:t>
      </w:r>
      <w:r>
        <w:rPr>
          <w:rFonts w:cs="Times New Roman"/>
        </w:rPr>
        <w:t xml:space="preserve">via </w:t>
      </w:r>
      <w:r w:rsidR="000F3DA8">
        <w:rPr>
          <w:rFonts w:cs="Times New Roman"/>
        </w:rPr>
        <w:t>a remote platform</w:t>
      </w:r>
      <w:r>
        <w:rPr>
          <w:rFonts w:cs="Times New Roman"/>
        </w:rPr>
        <w:t xml:space="preserve"> to discu</w:t>
      </w:r>
      <w:r w:rsidRPr="00F72821">
        <w:rPr>
          <w:rFonts w:cs="Times New Roman"/>
        </w:rPr>
        <w:t xml:space="preserve">ss the </w:t>
      </w:r>
      <w:r w:rsidR="000F3DA8" w:rsidRPr="00F72821">
        <w:rPr>
          <w:rFonts w:cs="Times New Roman"/>
        </w:rPr>
        <w:t>line-item</w:t>
      </w:r>
      <w:r w:rsidRPr="00F72821">
        <w:rPr>
          <w:rFonts w:cs="Times New Roman"/>
        </w:rPr>
        <w:t xml:space="preserve"> report</w:t>
      </w:r>
      <w:r>
        <w:rPr>
          <w:rFonts w:cs="Times New Roman"/>
        </w:rPr>
        <w:t>.</w:t>
      </w:r>
      <w:r w:rsidRPr="00F72821">
        <w:rPr>
          <w:rFonts w:cs="Times New Roman"/>
        </w:rPr>
        <w:t xml:space="preserve"> During the meeting, </w:t>
      </w:r>
      <w:r>
        <w:rPr>
          <w:rFonts w:cs="Times New Roman"/>
        </w:rPr>
        <w:t>District</w:t>
      </w:r>
      <w:r w:rsidRPr="00F72821">
        <w:rPr>
          <w:rFonts w:cs="Times New Roman"/>
        </w:rPr>
        <w:t xml:space="preserve"> management will have the opportunity to </w:t>
      </w:r>
      <w:proofErr w:type="gramStart"/>
      <w:r w:rsidRPr="00F72821">
        <w:rPr>
          <w:rFonts w:cs="Times New Roman"/>
        </w:rPr>
        <w:t>make changes to</w:t>
      </w:r>
      <w:proofErr w:type="gramEnd"/>
      <w:r w:rsidRPr="00F72821">
        <w:rPr>
          <w:rFonts w:cs="Times New Roman"/>
        </w:rPr>
        <w:t xml:space="preserve"> the </w:t>
      </w:r>
      <w:r>
        <w:rPr>
          <w:rFonts w:cs="Times New Roman"/>
        </w:rPr>
        <w:t>m</w:t>
      </w:r>
      <w:r w:rsidRPr="00F72821">
        <w:rPr>
          <w:rFonts w:cs="Times New Roman"/>
        </w:rPr>
        <w:t>odeled prices and view the gross and net revenue impact of those changes</w:t>
      </w:r>
      <w:proofErr w:type="gramStart"/>
      <w:r w:rsidRPr="00F72821">
        <w:rPr>
          <w:rFonts w:cs="Times New Roman"/>
        </w:rPr>
        <w:t xml:space="preserve">.  </w:t>
      </w:r>
      <w:proofErr w:type="gramEnd"/>
    </w:p>
    <w:p w14:paraId="336C1BE5" w14:textId="77777777" w:rsidR="00616E60" w:rsidRDefault="00616E60" w:rsidP="00616E60">
      <w:pPr>
        <w:spacing w:after="120"/>
        <w:jc w:val="both"/>
        <w:rPr>
          <w:rFonts w:cs="Times New Roman"/>
          <w:bCs/>
        </w:rPr>
      </w:pPr>
      <w:r w:rsidRPr="00F72821">
        <w:rPr>
          <w:rFonts w:cs="Times New Roman"/>
          <w:i/>
          <w:u w:val="single"/>
        </w:rPr>
        <w:t>Phase IV – Final Rate Modeling</w:t>
      </w:r>
      <w:proofErr w:type="gramStart"/>
      <w:r w:rsidRPr="00F72821">
        <w:rPr>
          <w:rFonts w:cs="Times New Roman"/>
        </w:rPr>
        <w:t xml:space="preserve">.  </w:t>
      </w:r>
      <w:proofErr w:type="gramEnd"/>
      <w:r>
        <w:rPr>
          <w:rFonts w:cs="Times New Roman"/>
        </w:rPr>
        <w:t>The District must be able to</w:t>
      </w:r>
      <w:r w:rsidRPr="00F72821">
        <w:rPr>
          <w:rFonts w:cs="Times New Roman"/>
        </w:rPr>
        <w:t xml:space="preserve"> submit additional changes for an agreed period of time following the presentation of </w:t>
      </w:r>
      <w:r>
        <w:rPr>
          <w:rFonts w:cs="Times New Roman"/>
        </w:rPr>
        <w:t>the first version</w:t>
      </w:r>
      <w:proofErr w:type="gramStart"/>
      <w:r w:rsidRPr="00F72821">
        <w:rPr>
          <w:rFonts w:cs="Times New Roman"/>
        </w:rPr>
        <w:t xml:space="preserve">.  </w:t>
      </w:r>
      <w:proofErr w:type="gramEnd"/>
      <w:r w:rsidRPr="00F72821">
        <w:rPr>
          <w:rFonts w:cs="Times New Roman"/>
        </w:rPr>
        <w:t xml:space="preserve">Vendor will re-confirm the </w:t>
      </w:r>
      <w:r>
        <w:rPr>
          <w:rFonts w:cs="Times New Roman"/>
          <w:bCs/>
        </w:rPr>
        <w:t>m</w:t>
      </w:r>
      <w:r w:rsidRPr="00F72821">
        <w:rPr>
          <w:rFonts w:cs="Times New Roman"/>
          <w:bCs/>
        </w:rPr>
        <w:t xml:space="preserve">odeling parameters and will obtain </w:t>
      </w:r>
      <w:r>
        <w:rPr>
          <w:rFonts w:cs="Times New Roman"/>
        </w:rPr>
        <w:t>the District</w:t>
      </w:r>
      <w:r w:rsidRPr="00F72821">
        <w:rPr>
          <w:rFonts w:cs="Times New Roman"/>
          <w:bCs/>
        </w:rPr>
        <w:t xml:space="preserve">’s verbal approval to proceed with the </w:t>
      </w:r>
      <w:proofErr w:type="gramStart"/>
      <w:r w:rsidRPr="00F72821">
        <w:rPr>
          <w:rFonts w:cs="Times New Roman"/>
          <w:bCs/>
        </w:rPr>
        <w:t xml:space="preserve">final </w:t>
      </w:r>
      <w:r>
        <w:rPr>
          <w:rFonts w:cs="Times New Roman"/>
          <w:bCs/>
        </w:rPr>
        <w:t>v</w:t>
      </w:r>
      <w:r w:rsidRPr="00F72821">
        <w:rPr>
          <w:rFonts w:cs="Times New Roman"/>
          <w:bCs/>
        </w:rPr>
        <w:t>ersion</w:t>
      </w:r>
      <w:proofErr w:type="gramEnd"/>
      <w:r w:rsidRPr="00F72821">
        <w:rPr>
          <w:rFonts w:cs="Times New Roman"/>
          <w:bCs/>
        </w:rPr>
        <w:t xml:space="preserve"> development, quality </w:t>
      </w:r>
      <w:proofErr w:type="gramStart"/>
      <w:r w:rsidRPr="00F72821">
        <w:rPr>
          <w:rFonts w:cs="Times New Roman"/>
          <w:bCs/>
        </w:rPr>
        <w:t>control</w:t>
      </w:r>
      <w:proofErr w:type="gramEnd"/>
      <w:r w:rsidRPr="00F72821">
        <w:rPr>
          <w:rFonts w:cs="Times New Roman"/>
          <w:bCs/>
        </w:rPr>
        <w:t xml:space="preserve"> and delivery. </w:t>
      </w:r>
    </w:p>
    <w:p w14:paraId="3C9AF83A" w14:textId="77777777" w:rsidR="006F06BB" w:rsidRDefault="006F06BB" w:rsidP="00616E60">
      <w:pPr>
        <w:spacing w:after="120"/>
        <w:jc w:val="both"/>
        <w:rPr>
          <w:rFonts w:cs="Times New Roman"/>
          <w:bCs/>
        </w:rPr>
      </w:pPr>
    </w:p>
    <w:p w14:paraId="6D8ACD30" w14:textId="18F365A5" w:rsidR="003666DC" w:rsidRDefault="00F85396" w:rsidP="00616E60">
      <w:pPr>
        <w:spacing w:after="120"/>
        <w:jc w:val="both"/>
        <w:rPr>
          <w:rFonts w:cs="Times New Roman"/>
          <w:b/>
          <w:u w:val="single"/>
        </w:rPr>
      </w:pPr>
      <w:r>
        <w:rPr>
          <w:rFonts w:cs="Times New Roman"/>
          <w:b/>
          <w:u w:val="single"/>
        </w:rPr>
        <w:t>PROJECT DELIVERABLES</w:t>
      </w:r>
    </w:p>
    <w:p w14:paraId="4CB8E755" w14:textId="77777777" w:rsidR="003174E7" w:rsidRPr="007D4397" w:rsidRDefault="003174E7" w:rsidP="003174E7">
      <w:pPr>
        <w:tabs>
          <w:tab w:val="left" w:pos="540"/>
        </w:tabs>
        <w:suppressAutoHyphens/>
        <w:spacing w:after="120"/>
        <w:jc w:val="both"/>
        <w:rPr>
          <w:rFonts w:cs="Times New Roman"/>
        </w:rPr>
      </w:pPr>
      <w:r w:rsidRPr="007D4397">
        <w:rPr>
          <w:rFonts w:cs="Times New Roman"/>
        </w:rPr>
        <w:t>Vendor will deliver the following reports</w:t>
      </w:r>
      <w:r>
        <w:rPr>
          <w:rFonts w:cs="Times New Roman"/>
        </w:rPr>
        <w:t xml:space="preserve"> annually</w:t>
      </w:r>
      <w:r w:rsidRPr="007D4397">
        <w:rPr>
          <w:rFonts w:cs="Times New Roman"/>
        </w:rPr>
        <w:t>.</w:t>
      </w:r>
    </w:p>
    <w:p w14:paraId="6C8F8024" w14:textId="77777777" w:rsidR="003174E7" w:rsidRPr="00E178FA" w:rsidRDefault="003174E7" w:rsidP="004E085C">
      <w:pPr>
        <w:pStyle w:val="ListParagraph"/>
        <w:numPr>
          <w:ilvl w:val="0"/>
          <w:numId w:val="22"/>
        </w:numPr>
        <w:contextualSpacing w:val="0"/>
        <w:jc w:val="both"/>
      </w:pPr>
      <w:r w:rsidRPr="007D4397">
        <w:rPr>
          <w:rFonts w:cs="Times New Roman"/>
          <w:u w:val="single"/>
        </w:rPr>
        <w:t>Price Variances from Median or Benchmark</w:t>
      </w:r>
      <w:r w:rsidRPr="007D4397">
        <w:rPr>
          <w:rFonts w:cs="Times New Roman"/>
        </w:rPr>
        <w:t xml:space="preserve"> - shows how each department is priced in comparison with Vendor’s comparative pricing benchmark (usually the median price for the market).</w:t>
      </w:r>
      <w:r w:rsidRPr="00E178FA">
        <w:t xml:space="preserve"> </w:t>
      </w:r>
    </w:p>
    <w:p w14:paraId="5833E43B" w14:textId="77777777" w:rsidR="003174E7" w:rsidRPr="00E178FA" w:rsidRDefault="003174E7" w:rsidP="004E085C">
      <w:pPr>
        <w:pStyle w:val="ListParagraph"/>
        <w:numPr>
          <w:ilvl w:val="0"/>
          <w:numId w:val="22"/>
        </w:numPr>
        <w:suppressAutoHyphens/>
        <w:contextualSpacing w:val="0"/>
        <w:jc w:val="both"/>
      </w:pPr>
      <w:r w:rsidRPr="007D4397">
        <w:rPr>
          <w:rFonts w:cs="Times New Roman"/>
          <w:u w:val="single"/>
        </w:rPr>
        <w:t>Revenue Mapping Report</w:t>
      </w:r>
      <w:r w:rsidRPr="007D4397">
        <w:rPr>
          <w:rFonts w:cs="Times New Roman"/>
        </w:rPr>
        <w:t xml:space="preserve"> - total gross revenue for each department compared to the total revenue for the charge items on that department’s CDM that have been comparatively reviewed. (Not all items in the District’s CDM may be comparatively reviewed due to the potential of unique charge items or descriptions that other hospitals in the comparative database may not have. </w:t>
      </w:r>
      <w:proofErr w:type="gramStart"/>
      <w:r w:rsidRPr="007D4397">
        <w:rPr>
          <w:rFonts w:cs="Times New Roman"/>
        </w:rPr>
        <w:t>Some</w:t>
      </w:r>
      <w:proofErr w:type="gramEnd"/>
      <w:r w:rsidRPr="007D4397">
        <w:rPr>
          <w:rFonts w:cs="Times New Roman"/>
        </w:rPr>
        <w:t xml:space="preserve"> charges with minimal revenues may also be excluded from the comparative pricing benchmark calculations.)</w:t>
      </w:r>
      <w:r w:rsidRPr="00E178FA">
        <w:t xml:space="preserve">  </w:t>
      </w:r>
    </w:p>
    <w:p w14:paraId="59C78EB6" w14:textId="77777777" w:rsidR="003174E7" w:rsidRPr="007D4397" w:rsidRDefault="003174E7" w:rsidP="004E085C">
      <w:pPr>
        <w:pStyle w:val="ListParagraph"/>
        <w:numPr>
          <w:ilvl w:val="0"/>
          <w:numId w:val="22"/>
        </w:numPr>
        <w:contextualSpacing w:val="0"/>
        <w:jc w:val="both"/>
        <w:rPr>
          <w:rFonts w:cs="Times New Roman"/>
        </w:rPr>
      </w:pPr>
      <w:r w:rsidRPr="007D4397">
        <w:rPr>
          <w:rFonts w:cs="Times New Roman"/>
          <w:u w:val="single"/>
        </w:rPr>
        <w:t>CMS Comparative Report</w:t>
      </w:r>
      <w:r w:rsidRPr="007D4397">
        <w:rPr>
          <w:rFonts w:cs="Times New Roman"/>
        </w:rPr>
        <w:t xml:space="preserve"> - </w:t>
      </w:r>
      <w:r w:rsidRPr="007D4397">
        <w:rPr>
          <w:rFonts w:cs="Times New Roman"/>
          <w:bCs/>
        </w:rPr>
        <w:t xml:space="preserve">Vendor will deliver a side-by-side comparison, at the CPT level, for </w:t>
      </w:r>
      <w:r w:rsidRPr="007D4397">
        <w:rPr>
          <w:rFonts w:cs="Times New Roman"/>
        </w:rPr>
        <w:t>the District</w:t>
      </w:r>
      <w:r w:rsidRPr="007D4397">
        <w:rPr>
          <w:rFonts w:cs="Times New Roman"/>
          <w:bCs/>
        </w:rPr>
        <w:t xml:space="preserve"> and five of its local competitors</w:t>
      </w:r>
      <w:proofErr w:type="gramStart"/>
      <w:r w:rsidRPr="007D4397">
        <w:rPr>
          <w:rFonts w:cs="Times New Roman"/>
          <w:bCs/>
        </w:rPr>
        <w:t xml:space="preserve">.  </w:t>
      </w:r>
      <w:proofErr w:type="gramEnd"/>
    </w:p>
    <w:p w14:paraId="57BACFCE" w14:textId="77777777" w:rsidR="003174E7" w:rsidRPr="007D4397" w:rsidRDefault="003174E7" w:rsidP="004E085C">
      <w:pPr>
        <w:pStyle w:val="ListParagraph"/>
        <w:numPr>
          <w:ilvl w:val="0"/>
          <w:numId w:val="22"/>
        </w:numPr>
        <w:contextualSpacing w:val="0"/>
        <w:jc w:val="both"/>
        <w:rPr>
          <w:rFonts w:cs="Times New Roman"/>
        </w:rPr>
      </w:pPr>
      <w:r w:rsidRPr="007D4397">
        <w:rPr>
          <w:rFonts w:cs="Times New Roman"/>
          <w:bCs/>
          <w:u w:val="single"/>
        </w:rPr>
        <w:t>New Budget Revenue</w:t>
      </w:r>
      <w:r w:rsidRPr="007D4397">
        <w:rPr>
          <w:rFonts w:cs="Times New Roman"/>
        </w:rPr>
        <w:t xml:space="preserve"> - gross revenue by department, before and after price change, as well as the impact on net revenue and budgeted contrac</w:t>
      </w:r>
      <w:r>
        <w:rPr>
          <w:rFonts w:cs="Times New Roman"/>
        </w:rPr>
        <w:t>tual adjustments</w:t>
      </w:r>
      <w:proofErr w:type="gramStart"/>
      <w:r>
        <w:rPr>
          <w:rFonts w:cs="Times New Roman"/>
        </w:rPr>
        <w:t xml:space="preserve">.  </w:t>
      </w:r>
      <w:proofErr w:type="gramEnd"/>
      <w:r>
        <w:rPr>
          <w:rFonts w:cs="Times New Roman"/>
        </w:rPr>
        <w:t>This report should be</w:t>
      </w:r>
      <w:r w:rsidRPr="007D4397">
        <w:rPr>
          <w:rFonts w:cs="Times New Roman"/>
        </w:rPr>
        <w:t xml:space="preserve"> presented in total for all patient types, as well as segregated by patient type (inpatient and outpatient)</w:t>
      </w:r>
      <w:proofErr w:type="gramStart"/>
      <w:r w:rsidRPr="007D4397">
        <w:rPr>
          <w:rFonts w:cs="Times New Roman"/>
        </w:rPr>
        <w:t xml:space="preserve">.  </w:t>
      </w:r>
      <w:proofErr w:type="gramEnd"/>
    </w:p>
    <w:p w14:paraId="34C2FD0F" w14:textId="31486A96" w:rsidR="003174E7" w:rsidRPr="007D4397" w:rsidRDefault="003174E7" w:rsidP="004E085C">
      <w:pPr>
        <w:pStyle w:val="ListParagraph"/>
        <w:numPr>
          <w:ilvl w:val="0"/>
          <w:numId w:val="22"/>
        </w:numPr>
        <w:suppressAutoHyphens/>
        <w:contextualSpacing w:val="0"/>
        <w:jc w:val="both"/>
        <w:rPr>
          <w:rFonts w:cs="Times New Roman"/>
        </w:rPr>
      </w:pPr>
      <w:r w:rsidRPr="007D4397">
        <w:rPr>
          <w:rFonts w:cs="Times New Roman"/>
          <w:bCs/>
          <w:u w:val="single"/>
        </w:rPr>
        <w:t>Payer Revenues</w:t>
      </w:r>
      <w:r w:rsidRPr="007D4397">
        <w:rPr>
          <w:rFonts w:cs="Times New Roman"/>
          <w:bCs/>
        </w:rPr>
        <w:t xml:space="preserve"> - </w:t>
      </w:r>
      <w:r w:rsidR="00E9709E" w:rsidRPr="007D4397">
        <w:rPr>
          <w:rFonts w:cs="Times New Roman"/>
          <w:bCs/>
        </w:rPr>
        <w:t>pre- and post-rate</w:t>
      </w:r>
      <w:r w:rsidRPr="007D4397">
        <w:rPr>
          <w:rFonts w:cs="Times New Roman"/>
          <w:bCs/>
        </w:rPr>
        <w:t xml:space="preserve"> change:</w:t>
      </w:r>
      <w:r w:rsidRPr="007D4397">
        <w:rPr>
          <w:rFonts w:cs="Times New Roman"/>
        </w:rPr>
        <w:t xml:space="preserve"> changes in overall revenue, before and after price change, for each payer.</w:t>
      </w:r>
    </w:p>
    <w:p w14:paraId="3772FF84" w14:textId="77777777" w:rsidR="003174E7" w:rsidRPr="007D4397" w:rsidRDefault="003174E7" w:rsidP="004E085C">
      <w:pPr>
        <w:pStyle w:val="ListParagraph"/>
        <w:numPr>
          <w:ilvl w:val="0"/>
          <w:numId w:val="22"/>
        </w:numPr>
        <w:suppressAutoHyphens/>
        <w:contextualSpacing w:val="0"/>
        <w:jc w:val="both"/>
        <w:rPr>
          <w:rFonts w:cs="Times New Roman"/>
        </w:rPr>
      </w:pPr>
      <w:r w:rsidRPr="007D4397">
        <w:rPr>
          <w:rFonts w:cs="Times New Roman"/>
          <w:bCs/>
          <w:u w:val="single"/>
        </w:rPr>
        <w:t>Pricing Detail by Procedure Description</w:t>
      </w:r>
      <w:r w:rsidRPr="007D4397">
        <w:rPr>
          <w:rFonts w:cs="Times New Roman"/>
        </w:rPr>
        <w:t xml:space="preserve"> - CDM </w:t>
      </w:r>
      <w:proofErr w:type="gramStart"/>
      <w:r w:rsidRPr="007D4397">
        <w:rPr>
          <w:rFonts w:cs="Times New Roman"/>
        </w:rPr>
        <w:t>line item</w:t>
      </w:r>
      <w:proofErr w:type="gramEnd"/>
      <w:r w:rsidRPr="007D4397">
        <w:rPr>
          <w:rFonts w:cs="Times New Roman"/>
        </w:rPr>
        <w:t xml:space="preserve"> detail of suggested price changes as a result of the comparative rate modeling</w:t>
      </w:r>
      <w:proofErr w:type="gramStart"/>
      <w:r w:rsidRPr="007D4397">
        <w:rPr>
          <w:rFonts w:cs="Times New Roman"/>
        </w:rPr>
        <w:t xml:space="preserve">.  </w:t>
      </w:r>
      <w:proofErr w:type="gramEnd"/>
    </w:p>
    <w:p w14:paraId="51C14757" w14:textId="77777777" w:rsidR="003174E7" w:rsidRPr="007D4397" w:rsidRDefault="003174E7" w:rsidP="004E085C">
      <w:pPr>
        <w:pStyle w:val="ListParagraph"/>
        <w:numPr>
          <w:ilvl w:val="0"/>
          <w:numId w:val="22"/>
        </w:numPr>
        <w:suppressAutoHyphens/>
        <w:contextualSpacing w:val="0"/>
        <w:jc w:val="both"/>
        <w:rPr>
          <w:rFonts w:cs="Times New Roman"/>
        </w:rPr>
      </w:pPr>
      <w:r w:rsidRPr="007D4397">
        <w:rPr>
          <w:rFonts w:cs="Times New Roman"/>
          <w:bCs/>
          <w:u w:val="single"/>
        </w:rPr>
        <w:t>High Variance Price Changes</w:t>
      </w:r>
      <w:r w:rsidRPr="007D4397">
        <w:rPr>
          <w:rFonts w:cs="Times New Roman"/>
        </w:rPr>
        <w:t xml:space="preserve"> - Detail of individual </w:t>
      </w:r>
      <w:proofErr w:type="gramStart"/>
      <w:r w:rsidRPr="007D4397">
        <w:rPr>
          <w:rFonts w:cs="Times New Roman"/>
        </w:rPr>
        <w:t>line item</w:t>
      </w:r>
      <w:proofErr w:type="gramEnd"/>
      <w:r w:rsidRPr="007D4397">
        <w:rPr>
          <w:rFonts w:cs="Times New Roman"/>
        </w:rPr>
        <w:t xml:space="preserve"> price changes with the highest variances from the current price level.</w:t>
      </w:r>
    </w:p>
    <w:p w14:paraId="7EDAAD04" w14:textId="77777777" w:rsidR="003174E7" w:rsidRPr="007D4397" w:rsidRDefault="003174E7" w:rsidP="004E085C">
      <w:pPr>
        <w:pStyle w:val="ListParagraph"/>
        <w:numPr>
          <w:ilvl w:val="0"/>
          <w:numId w:val="22"/>
        </w:numPr>
        <w:tabs>
          <w:tab w:val="left" w:pos="1080"/>
        </w:tabs>
        <w:suppressAutoHyphens/>
        <w:spacing w:after="120"/>
        <w:contextualSpacing w:val="0"/>
        <w:jc w:val="both"/>
        <w:rPr>
          <w:rFonts w:cs="Times New Roman"/>
        </w:rPr>
      </w:pPr>
      <w:r w:rsidRPr="007D4397">
        <w:rPr>
          <w:rFonts w:cs="Times New Roman"/>
          <w:bCs/>
          <w:u w:val="single"/>
        </w:rPr>
        <w:t>CMS CPT® Exceptions</w:t>
      </w:r>
      <w:r w:rsidRPr="007D4397">
        <w:rPr>
          <w:rFonts w:cs="Times New Roman"/>
        </w:rPr>
        <w:t xml:space="preserve"> - Current prices below the CMS Laboratory </w:t>
      </w:r>
      <w:r w:rsidRPr="007D4397">
        <w:rPr>
          <w:rFonts w:cs="Times New Roman"/>
          <w:bCs/>
        </w:rPr>
        <w:t xml:space="preserve">CPT® </w:t>
      </w:r>
      <w:r w:rsidRPr="007D4397">
        <w:rPr>
          <w:rFonts w:cs="Times New Roman"/>
        </w:rPr>
        <w:t>Fee Schedule.</w:t>
      </w:r>
    </w:p>
    <w:p w14:paraId="262C7F8C" w14:textId="77777777" w:rsidR="003174E7" w:rsidRPr="00E178FA" w:rsidRDefault="003174E7" w:rsidP="003174E7">
      <w:pPr>
        <w:spacing w:after="120"/>
        <w:jc w:val="both"/>
      </w:pPr>
      <w:r w:rsidRPr="007D4397">
        <w:rPr>
          <w:rFonts w:cs="Times New Roman"/>
        </w:rPr>
        <w:t xml:space="preserve">Vendor will provide an electronic </w:t>
      </w:r>
      <w:r>
        <w:rPr>
          <w:rFonts w:cs="Times New Roman"/>
        </w:rPr>
        <w:t>spreadsheet</w:t>
      </w:r>
      <w:r w:rsidRPr="007D4397">
        <w:rPr>
          <w:rFonts w:cs="Times New Roman"/>
        </w:rPr>
        <w:t xml:space="preserve"> file containing the final reviewed prices. The District will determine whether their data processing system can facilitate the use of the file</w:t>
      </w:r>
      <w:proofErr w:type="gramStart"/>
      <w:r w:rsidRPr="007D4397">
        <w:rPr>
          <w:rFonts w:cs="Times New Roman"/>
        </w:rPr>
        <w:t xml:space="preserve">.  </w:t>
      </w:r>
      <w:proofErr w:type="gramEnd"/>
    </w:p>
    <w:p w14:paraId="2B12CF16" w14:textId="2C506B25" w:rsidR="00F85396" w:rsidRDefault="000B54E7" w:rsidP="00616E60">
      <w:pPr>
        <w:spacing w:after="120"/>
        <w:jc w:val="both"/>
        <w:rPr>
          <w:rFonts w:cs="Times New Roman"/>
          <w:b/>
          <w:u w:val="single"/>
        </w:rPr>
      </w:pPr>
      <w:r>
        <w:rPr>
          <w:rFonts w:cs="Times New Roman"/>
          <w:b/>
          <w:u w:val="single"/>
        </w:rPr>
        <w:t>ADDITION</w:t>
      </w:r>
      <w:r w:rsidR="00A02D82">
        <w:rPr>
          <w:rFonts w:cs="Times New Roman"/>
          <w:b/>
          <w:u w:val="single"/>
        </w:rPr>
        <w:t>AL TERMS AND CONDITIONS</w:t>
      </w:r>
    </w:p>
    <w:p w14:paraId="0EAC0F34" w14:textId="46C61897" w:rsidR="00711B07" w:rsidRPr="007D4397" w:rsidRDefault="00711B07" w:rsidP="00711B07">
      <w:pPr>
        <w:pStyle w:val="ListParagraph"/>
        <w:numPr>
          <w:ilvl w:val="0"/>
          <w:numId w:val="21"/>
        </w:numPr>
        <w:tabs>
          <w:tab w:val="left" w:pos="720"/>
        </w:tabs>
        <w:spacing w:after="120"/>
        <w:contextualSpacing w:val="0"/>
        <w:jc w:val="both"/>
        <w:outlineLvl w:val="0"/>
        <w:rPr>
          <w:rFonts w:cs="Times New Roman"/>
        </w:rPr>
      </w:pPr>
      <w:r w:rsidRPr="007D4397">
        <w:rPr>
          <w:rFonts w:cs="Times New Roman"/>
        </w:rPr>
        <w:t xml:space="preserve">The District’s </w:t>
      </w:r>
      <w:r w:rsidR="00AA54A5">
        <w:rPr>
          <w:rFonts w:cs="Times New Roman"/>
        </w:rPr>
        <w:t>C</w:t>
      </w:r>
      <w:r w:rsidRPr="007D4397">
        <w:rPr>
          <w:rFonts w:cs="Times New Roman"/>
        </w:rPr>
        <w:t xml:space="preserve">hief </w:t>
      </w:r>
      <w:r w:rsidR="00AA54A5">
        <w:rPr>
          <w:rFonts w:cs="Times New Roman"/>
        </w:rPr>
        <w:t>F</w:t>
      </w:r>
      <w:r w:rsidRPr="007D4397">
        <w:rPr>
          <w:rFonts w:cs="Times New Roman"/>
        </w:rPr>
        <w:t xml:space="preserve">inancial </w:t>
      </w:r>
      <w:r w:rsidR="00AA54A5">
        <w:rPr>
          <w:rFonts w:cs="Times New Roman"/>
        </w:rPr>
        <w:t>O</w:t>
      </w:r>
      <w:r w:rsidRPr="007D4397">
        <w:rPr>
          <w:rFonts w:cs="Times New Roman"/>
        </w:rPr>
        <w:t xml:space="preserve">fficer or her </w:t>
      </w:r>
      <w:proofErr w:type="gramStart"/>
      <w:r w:rsidRPr="007D4397">
        <w:rPr>
          <w:rFonts w:cs="Times New Roman"/>
        </w:rPr>
        <w:t>designee</w:t>
      </w:r>
      <w:proofErr w:type="gramEnd"/>
      <w:r w:rsidRPr="007D4397">
        <w:rPr>
          <w:rFonts w:cs="Times New Roman"/>
        </w:rPr>
        <w:t xml:space="preserve"> is responsible for all decisions regarding the final prices for each charge item.</w:t>
      </w:r>
    </w:p>
    <w:p w14:paraId="79CFE5F9" w14:textId="77777777" w:rsidR="00711B07" w:rsidRPr="007D4397" w:rsidRDefault="00711B07" w:rsidP="00711B07">
      <w:pPr>
        <w:pStyle w:val="ListParagraph"/>
        <w:numPr>
          <w:ilvl w:val="0"/>
          <w:numId w:val="21"/>
        </w:numPr>
        <w:tabs>
          <w:tab w:val="left" w:pos="720"/>
        </w:tabs>
        <w:spacing w:after="120"/>
        <w:contextualSpacing w:val="0"/>
        <w:jc w:val="both"/>
        <w:outlineLvl w:val="0"/>
        <w:rPr>
          <w:rFonts w:cs="Times New Roman"/>
        </w:rPr>
      </w:pPr>
      <w:r w:rsidRPr="007D4397">
        <w:rPr>
          <w:rFonts w:cs="Times New Roman"/>
        </w:rPr>
        <w:t>Vendor may rely on information provided to it by the District and need not undertake an independent investigation regarding the accuracy of the data submitted by the District unless specifically engaged to do so</w:t>
      </w:r>
      <w:proofErr w:type="gramStart"/>
      <w:r w:rsidRPr="007D4397">
        <w:rPr>
          <w:rFonts w:cs="Times New Roman"/>
        </w:rPr>
        <w:t xml:space="preserve">.  </w:t>
      </w:r>
      <w:proofErr w:type="gramEnd"/>
    </w:p>
    <w:p w14:paraId="68E211AE" w14:textId="5FC72A37" w:rsidR="00AC20C5" w:rsidRPr="0003759C" w:rsidRDefault="00711B07" w:rsidP="00DA6D8C">
      <w:pPr>
        <w:pStyle w:val="ListParagraph"/>
        <w:numPr>
          <w:ilvl w:val="0"/>
          <w:numId w:val="21"/>
        </w:numPr>
        <w:tabs>
          <w:tab w:val="left" w:pos="720"/>
        </w:tabs>
        <w:spacing w:after="240"/>
        <w:contextualSpacing w:val="0"/>
        <w:jc w:val="both"/>
        <w:outlineLvl w:val="0"/>
        <w:rPr>
          <w:rFonts w:cs="Times New Roman"/>
          <w:szCs w:val="22"/>
        </w:rPr>
      </w:pPr>
      <w:r w:rsidRPr="007D4397">
        <w:rPr>
          <w:rFonts w:cs="Times New Roman"/>
        </w:rPr>
        <w:t xml:space="preserve">Since Medicare coding guidelines may vary from locality to locality and payer to payer, </w:t>
      </w:r>
      <w:proofErr w:type="gramStart"/>
      <w:r w:rsidRPr="007D4397">
        <w:rPr>
          <w:rFonts w:cs="Times New Roman"/>
        </w:rPr>
        <w:t>Vendor</w:t>
      </w:r>
      <w:proofErr w:type="gramEnd"/>
      <w:r w:rsidRPr="007D4397">
        <w:rPr>
          <w:rFonts w:cs="Times New Roman"/>
        </w:rPr>
        <w:t xml:space="preserve"> </w:t>
      </w:r>
      <w:bookmarkStart w:id="79" w:name="_Ref55198810"/>
      <w:bookmarkStart w:id="80" w:name="_Ref62571440"/>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w:t>
      </w:r>
      <w:proofErr w:type="gramStart"/>
      <w:r w:rsidRPr="009A3EA6">
        <w:rPr>
          <w:rFonts w:eastAsia="Calibri" w:cs="Times New Roman"/>
          <w:szCs w:val="22"/>
        </w:rPr>
        <w:t xml:space="preserve">.  </w:t>
      </w:r>
      <w:proofErr w:type="gramEnd"/>
      <w:r w:rsidRPr="009A3EA6">
        <w:rPr>
          <w:rFonts w:eastAsia="Calibri" w:cs="Times New Roman"/>
          <w:szCs w:val="22"/>
        </w:rPr>
        <w:t xml:space="preserve">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w:t>
      </w:r>
      <w:proofErr w:type="gramStart"/>
      <w:r w:rsidRPr="009A3EA6">
        <w:rPr>
          <w:rFonts w:eastAsia="Calibri" w:cs="Times New Roman"/>
          <w:szCs w:val="22"/>
        </w:rPr>
        <w:t xml:space="preserve">.  </w:t>
      </w:r>
      <w:proofErr w:type="gramEnd"/>
      <w:r w:rsidRPr="009A3EA6">
        <w:rPr>
          <w:rFonts w:eastAsia="Calibri" w:cs="Times New Roman"/>
          <w:szCs w:val="22"/>
        </w:rPr>
        <w:t xml:space="preserve">At the end of the term, the District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w:t>
      </w:r>
      <w:proofErr w:type="gramStart"/>
      <w:r w:rsidRPr="009A3EA6">
        <w:rPr>
          <w:rFonts w:eastAsia="Calibri" w:cs="Times New Roman"/>
          <w:szCs w:val="22"/>
        </w:rPr>
        <w:t xml:space="preserve">.  </w:t>
      </w:r>
      <w:proofErr w:type="gramEnd"/>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w:t>
      </w:r>
      <w:proofErr w:type="gramStart"/>
      <w:r w:rsidRPr="009A3EA6">
        <w:rPr>
          <w:rFonts w:cs="Times New Roman"/>
          <w:szCs w:val="22"/>
          <w:lang w:eastAsia="ar-SA"/>
        </w:rPr>
        <w:t xml:space="preserve">.  </w:t>
      </w:r>
      <w:proofErr w:type="gramEnd"/>
      <w:r w:rsidRPr="009A3EA6">
        <w:rPr>
          <w:rFonts w:cs="Times New Roman"/>
          <w:szCs w:val="22"/>
          <w:lang w:eastAsia="ar-SA"/>
        </w:rPr>
        <w:t xml:space="preserve">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w:t>
      </w:r>
      <w:proofErr w:type="gramStart"/>
      <w:r w:rsidRPr="009A3EA6">
        <w:rPr>
          <w:rFonts w:cs="Times New Roman"/>
          <w:szCs w:val="22"/>
          <w:lang w:eastAsia="ar-SA"/>
        </w:rPr>
        <w:t xml:space="preserve">.  </w:t>
      </w:r>
      <w:proofErr w:type="gramEnd"/>
      <w:r w:rsidRPr="009A3EA6">
        <w:rPr>
          <w:rFonts w:cs="Times New Roman"/>
          <w:szCs w:val="22"/>
          <w:lang w:eastAsia="ar-SA"/>
        </w:rPr>
        <w:t>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w:t>
      </w:r>
      <w:proofErr w:type="gramStart"/>
      <w:r w:rsidRPr="009A3EA6">
        <w:rPr>
          <w:rFonts w:cs="Times New Roman"/>
          <w:szCs w:val="22"/>
          <w:lang w:eastAsia="ar-SA"/>
        </w:rPr>
        <w:t xml:space="preserve">.  </w:t>
      </w:r>
      <w:proofErr w:type="gramEnd"/>
      <w:r w:rsidRPr="009A3EA6">
        <w:rPr>
          <w:rFonts w:cs="Times New Roman"/>
          <w:szCs w:val="22"/>
          <w:lang w:eastAsia="ar-SA"/>
        </w:rPr>
        <w:t xml:space="preserve">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sidRPr="009A3EA6">
        <w:rPr>
          <w:rFonts w:cs="Times New Roman"/>
          <w:b/>
          <w:bCs/>
          <w:szCs w:val="22"/>
          <w:u w:val="single"/>
        </w:rPr>
        <w:t>EVALUATION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3DB4F878" w14:textId="025813C5"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proofErr w:type="gramStart"/>
      <w:r w:rsidRPr="009A3EA6">
        <w:rPr>
          <w:rFonts w:cs="Times New Roman"/>
          <w:szCs w:val="22"/>
          <w:highlight w:val="yellow"/>
        </w:rPr>
        <w:t>25</w:t>
      </w:r>
      <w:proofErr w:type="gramEnd"/>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Please note the District can only accept email responses with a size limit of no more than </w:t>
      </w:r>
      <w:proofErr w:type="gramStart"/>
      <w:r w:rsidR="00C13C06">
        <w:rPr>
          <w:rFonts w:cs="Times New Roman"/>
          <w:szCs w:val="22"/>
        </w:rPr>
        <w:t>45</w:t>
      </w:r>
      <w:proofErr w:type="gramEnd"/>
      <w:r w:rsidR="00C13C06">
        <w:rPr>
          <w:rFonts w:cs="Times New Roman"/>
          <w:szCs w:val="22"/>
        </w:rPr>
        <w:t xml:space="preserve">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w:t>
      </w:r>
      <w:r w:rsidR="00FE7A5F">
        <w:rPr>
          <w:rFonts w:cs="Times New Roman"/>
          <w:szCs w:val="22"/>
        </w:rPr>
        <w:t xml:space="preserve">., </w:t>
      </w:r>
      <w:r w:rsidR="00C13C06">
        <w:rPr>
          <w:rFonts w:cs="Times New Roman"/>
          <w:szCs w:val="22"/>
        </w:rPr>
        <w:t xml:space="preserve">numbers, representative of Apple Numbers application). </w:t>
      </w:r>
      <w:bookmarkEnd w:id="93"/>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5E415E"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6FAFAC0D" w14:textId="4A0DFAD2" w:rsidR="005E415E" w:rsidRPr="005E415E" w:rsidRDefault="005E415E" w:rsidP="00113BE6">
      <w:pPr>
        <w:pStyle w:val="ListParagraph"/>
        <w:numPr>
          <w:ilvl w:val="0"/>
          <w:numId w:val="23"/>
        </w:numPr>
        <w:spacing w:after="240"/>
        <w:jc w:val="both"/>
        <w:rPr>
          <w:rFonts w:cs="Times New Roman"/>
          <w:szCs w:val="22"/>
        </w:rPr>
      </w:pPr>
      <w:r w:rsidRPr="005E415E">
        <w:rPr>
          <w:rFonts w:cs="Times New Roman"/>
          <w:szCs w:val="22"/>
        </w:rPr>
        <w:t xml:space="preserve">Provide key contact names, title, email </w:t>
      </w:r>
      <w:proofErr w:type="gramStart"/>
      <w:r w:rsidRPr="005E415E">
        <w:rPr>
          <w:rFonts w:cs="Times New Roman"/>
          <w:szCs w:val="22"/>
        </w:rPr>
        <w:t>address</w:t>
      </w:r>
      <w:proofErr w:type="gramEnd"/>
      <w:r w:rsidRPr="005E415E">
        <w:rPr>
          <w:rFonts w:cs="Times New Roman"/>
          <w:szCs w:val="22"/>
        </w:rPr>
        <w:t xml:space="preserve"> and phone numbers.</w:t>
      </w:r>
    </w:p>
    <w:p w14:paraId="41686A0E" w14:textId="66E4039F" w:rsidR="005E415E" w:rsidRPr="005E415E" w:rsidRDefault="005E415E" w:rsidP="00113BE6">
      <w:pPr>
        <w:pStyle w:val="ListParagraph"/>
        <w:numPr>
          <w:ilvl w:val="0"/>
          <w:numId w:val="23"/>
        </w:numPr>
        <w:spacing w:after="240"/>
        <w:jc w:val="both"/>
        <w:rPr>
          <w:rFonts w:cs="Times New Roman"/>
          <w:szCs w:val="22"/>
        </w:rPr>
      </w:pPr>
      <w:r w:rsidRPr="005E415E">
        <w:rPr>
          <w:rFonts w:cs="Times New Roman"/>
          <w:szCs w:val="22"/>
        </w:rPr>
        <w:t>Provide authorized contract signor’s name and email address.</w:t>
      </w:r>
    </w:p>
    <w:p w14:paraId="5DB97453" w14:textId="0B41B365" w:rsidR="005E415E" w:rsidRPr="005E415E" w:rsidRDefault="005E415E" w:rsidP="00113BE6">
      <w:pPr>
        <w:pStyle w:val="ListParagraph"/>
        <w:numPr>
          <w:ilvl w:val="0"/>
          <w:numId w:val="23"/>
        </w:numPr>
        <w:spacing w:after="240"/>
        <w:jc w:val="both"/>
        <w:rPr>
          <w:rFonts w:cs="Times New Roman"/>
          <w:szCs w:val="22"/>
        </w:rPr>
      </w:pPr>
      <w:r w:rsidRPr="005E415E">
        <w:rPr>
          <w:rFonts w:cs="Times New Roman"/>
          <w:szCs w:val="22"/>
        </w:rPr>
        <w:t>Provide an overview of your company</w:t>
      </w:r>
      <w:proofErr w:type="gramStart"/>
      <w:r w:rsidRPr="005E415E">
        <w:rPr>
          <w:rFonts w:cs="Times New Roman"/>
          <w:szCs w:val="22"/>
        </w:rPr>
        <w:t xml:space="preserve">.  </w:t>
      </w:r>
      <w:proofErr w:type="gramEnd"/>
      <w:r w:rsidRPr="005E415E">
        <w:rPr>
          <w:rFonts w:cs="Times New Roman"/>
          <w:szCs w:val="22"/>
        </w:rPr>
        <w:t xml:space="preserve">Include number of years in business, parent </w:t>
      </w:r>
      <w:proofErr w:type="gramStart"/>
      <w:r w:rsidRPr="005E415E">
        <w:rPr>
          <w:rFonts w:cs="Times New Roman"/>
          <w:szCs w:val="22"/>
        </w:rPr>
        <w:t>company</w:t>
      </w:r>
      <w:proofErr w:type="gramEnd"/>
      <w:r w:rsidRPr="005E415E">
        <w:rPr>
          <w:rFonts w:cs="Times New Roman"/>
          <w:szCs w:val="22"/>
        </w:rPr>
        <w:t xml:space="preserve"> and location of local offices</w:t>
      </w:r>
      <w:proofErr w:type="gramStart"/>
      <w:r w:rsidRPr="005E415E">
        <w:rPr>
          <w:rFonts w:cs="Times New Roman"/>
          <w:szCs w:val="22"/>
        </w:rPr>
        <w:t xml:space="preserve">.  </w:t>
      </w:r>
      <w:proofErr w:type="gramEnd"/>
    </w:p>
    <w:p w14:paraId="2EB07ACE" w14:textId="7D3D0EEF" w:rsidR="005E415E" w:rsidRPr="005E415E" w:rsidRDefault="005E415E" w:rsidP="00113BE6">
      <w:pPr>
        <w:pStyle w:val="ListParagraph"/>
        <w:numPr>
          <w:ilvl w:val="0"/>
          <w:numId w:val="23"/>
        </w:numPr>
        <w:spacing w:after="240"/>
        <w:jc w:val="both"/>
        <w:rPr>
          <w:rFonts w:cs="Times New Roman"/>
          <w:szCs w:val="22"/>
        </w:rPr>
      </w:pPr>
      <w:r w:rsidRPr="005E415E">
        <w:rPr>
          <w:rFonts w:cs="Times New Roman"/>
          <w:szCs w:val="22"/>
        </w:rPr>
        <w:t xml:space="preserve">Who is the primary contact during this RFP process (name, title, </w:t>
      </w:r>
      <w:proofErr w:type="gramStart"/>
      <w:r w:rsidRPr="005E415E">
        <w:rPr>
          <w:rFonts w:cs="Times New Roman"/>
          <w:szCs w:val="22"/>
        </w:rPr>
        <w:t>phone</w:t>
      </w:r>
      <w:proofErr w:type="gramEnd"/>
      <w:r w:rsidRPr="005E415E">
        <w:rPr>
          <w:rFonts w:cs="Times New Roman"/>
          <w:szCs w:val="22"/>
        </w:rPr>
        <w:t xml:space="preserve"> and email address)?</w:t>
      </w:r>
    </w:p>
    <w:p w14:paraId="6C49D102" w14:textId="147F3A28" w:rsidR="00AA7B3D" w:rsidRDefault="005E415E" w:rsidP="00113BE6">
      <w:pPr>
        <w:pStyle w:val="ListParagraph"/>
        <w:numPr>
          <w:ilvl w:val="0"/>
          <w:numId w:val="23"/>
        </w:numPr>
        <w:contextualSpacing w:val="0"/>
        <w:jc w:val="both"/>
        <w:rPr>
          <w:rFonts w:cs="Times New Roman"/>
          <w:szCs w:val="22"/>
        </w:rPr>
      </w:pPr>
      <w:r w:rsidRPr="005E415E">
        <w:rPr>
          <w:rFonts w:cs="Times New Roman"/>
          <w:szCs w:val="22"/>
        </w:rPr>
        <w:t>What differentiates you from other pricing and contract modeling firms?</w:t>
      </w:r>
    </w:p>
    <w:p w14:paraId="4B5D896C" w14:textId="77777777" w:rsidR="00113BE6" w:rsidRPr="00113BE6" w:rsidRDefault="00113BE6" w:rsidP="00113BE6">
      <w:pPr>
        <w:pStyle w:val="ListParagraph"/>
        <w:numPr>
          <w:ilvl w:val="0"/>
          <w:numId w:val="23"/>
        </w:numPr>
        <w:jc w:val="both"/>
        <w:rPr>
          <w:rFonts w:cs="Times New Roman"/>
          <w:szCs w:val="22"/>
        </w:rPr>
      </w:pPr>
      <w:proofErr w:type="gramStart"/>
      <w:r w:rsidRPr="00113BE6">
        <w:rPr>
          <w:rFonts w:cs="Times New Roman"/>
          <w:szCs w:val="22"/>
        </w:rPr>
        <w:t>Advise</w:t>
      </w:r>
      <w:proofErr w:type="gramEnd"/>
      <w:r w:rsidRPr="00113BE6">
        <w:rPr>
          <w:rFonts w:cs="Times New Roman"/>
          <w:szCs w:val="22"/>
        </w:rPr>
        <w:t xml:space="preserve"> if your company has had any HIPAA breaches within the last three years? </w:t>
      </w:r>
    </w:p>
    <w:p w14:paraId="5E6DC63E" w14:textId="77777777" w:rsidR="00113BE6" w:rsidRPr="00113BE6" w:rsidRDefault="00113BE6" w:rsidP="00113BE6">
      <w:pPr>
        <w:pStyle w:val="ListParagraph"/>
        <w:numPr>
          <w:ilvl w:val="0"/>
          <w:numId w:val="23"/>
        </w:numPr>
        <w:spacing w:after="240"/>
        <w:jc w:val="both"/>
        <w:rPr>
          <w:rFonts w:cs="Times New Roman"/>
          <w:szCs w:val="22"/>
        </w:rPr>
      </w:pPr>
      <w:r w:rsidRPr="00113BE6">
        <w:rPr>
          <w:rFonts w:cs="Times New Roman"/>
          <w:szCs w:val="22"/>
        </w:rPr>
        <w:t>For any litigation involving Respondent that (</w:t>
      </w:r>
      <w:proofErr w:type="spellStart"/>
      <w:r w:rsidRPr="00113BE6">
        <w:rPr>
          <w:rFonts w:cs="Times New Roman"/>
          <w:szCs w:val="22"/>
        </w:rPr>
        <w:t>i</w:t>
      </w:r>
      <w:proofErr w:type="spellEnd"/>
      <w:r w:rsidRPr="00113BE6">
        <w:rPr>
          <w:rFonts w:cs="Times New Roman"/>
          <w:szCs w:val="22"/>
        </w:rPr>
        <w:t xml:space="preserve">) is currently ongoing or (ii) was filed within the last five years, provide the style of the case, cause number, and court along with </w:t>
      </w:r>
      <w:proofErr w:type="gramStart"/>
      <w:r w:rsidRPr="00113BE6">
        <w:rPr>
          <w:rFonts w:cs="Times New Roman"/>
          <w:szCs w:val="22"/>
        </w:rPr>
        <w:t>a short summary</w:t>
      </w:r>
      <w:proofErr w:type="gramEnd"/>
      <w:r w:rsidRPr="00113BE6">
        <w:rPr>
          <w:rFonts w:cs="Times New Roman"/>
          <w:szCs w:val="22"/>
        </w:rPr>
        <w:t xml:space="preserve"> of the claims and defenses of the parties and anticipated resolution </w:t>
      </w:r>
      <w:proofErr w:type="gramStart"/>
      <w:r w:rsidRPr="00113BE6">
        <w:rPr>
          <w:rFonts w:cs="Times New Roman"/>
          <w:szCs w:val="22"/>
        </w:rPr>
        <w:t>timeframe</w:t>
      </w:r>
      <w:proofErr w:type="gramEnd"/>
      <w:r w:rsidRPr="00113BE6">
        <w:rPr>
          <w:rFonts w:cs="Times New Roman"/>
          <w:szCs w:val="22"/>
        </w:rPr>
        <w:t>.</w:t>
      </w:r>
    </w:p>
    <w:p w14:paraId="345B1E21" w14:textId="77777777" w:rsidR="00113BE6" w:rsidRPr="00113BE6" w:rsidRDefault="00113BE6" w:rsidP="003A262B">
      <w:pPr>
        <w:pStyle w:val="ListParagraph"/>
        <w:numPr>
          <w:ilvl w:val="0"/>
          <w:numId w:val="23"/>
        </w:numPr>
        <w:jc w:val="both"/>
        <w:rPr>
          <w:rFonts w:cs="Times New Roman"/>
          <w:szCs w:val="22"/>
        </w:rPr>
      </w:pPr>
      <w:r w:rsidRPr="00113BE6">
        <w:rPr>
          <w:rFonts w:cs="Times New Roman"/>
          <w:szCs w:val="22"/>
        </w:rPr>
        <w:t>Does Respondent require a contractual liability cap on damages? If so, indicate the maximum cap Respondent will accept. Indicate whether the cap would exclude indemnification obligations for third-party claims resulting from Respondent’s violation of law or breach of the agreement. NB: The District is not required to accept any liability cap proposed. This is requested for informational purposes to assist in evaluating the risks of the proposed services.</w:t>
      </w:r>
    </w:p>
    <w:p w14:paraId="04C64936" w14:textId="77777777" w:rsidR="00AA7B3D" w:rsidRPr="00AA7B3D" w:rsidRDefault="00AA7B3D" w:rsidP="003A262B">
      <w:pPr>
        <w:pStyle w:val="ListParagraph"/>
        <w:ind w:left="1080"/>
        <w:contextualSpacing w:val="0"/>
        <w:jc w:val="both"/>
        <w:rPr>
          <w:rFonts w:cs="Times New Roman"/>
          <w:szCs w:val="22"/>
        </w:rPr>
      </w:pPr>
    </w:p>
    <w:p w14:paraId="37EB23C8" w14:textId="77777777" w:rsidR="00BC7A1E" w:rsidRPr="00F72821" w:rsidRDefault="00BC7A1E" w:rsidP="003A262B">
      <w:pPr>
        <w:pStyle w:val="ListParagraph"/>
        <w:numPr>
          <w:ilvl w:val="0"/>
          <w:numId w:val="5"/>
        </w:numPr>
        <w:contextualSpacing w:val="0"/>
        <w:jc w:val="both"/>
        <w:rPr>
          <w:rFonts w:cs="Times New Roman"/>
          <w:b/>
          <w:iCs/>
        </w:rPr>
      </w:pPr>
      <w:r w:rsidRPr="00F72821">
        <w:rPr>
          <w:rFonts w:cs="Times New Roman"/>
          <w:b/>
          <w:iCs/>
        </w:rPr>
        <w:t>Program Staffing</w:t>
      </w:r>
    </w:p>
    <w:p w14:paraId="52C874D0" w14:textId="77777777" w:rsidR="00BC7A1E" w:rsidRPr="000261EF" w:rsidRDefault="00BC7A1E" w:rsidP="003A262B">
      <w:pPr>
        <w:pStyle w:val="ListParagraph"/>
        <w:numPr>
          <w:ilvl w:val="0"/>
          <w:numId w:val="23"/>
        </w:numPr>
        <w:jc w:val="both"/>
        <w:rPr>
          <w:rFonts w:cs="Times New Roman"/>
          <w:szCs w:val="22"/>
        </w:rPr>
      </w:pPr>
      <w:r w:rsidRPr="000261EF">
        <w:rPr>
          <w:rFonts w:cs="Times New Roman"/>
          <w:szCs w:val="22"/>
        </w:rPr>
        <w:t xml:space="preserve">Total number of employees. </w:t>
      </w:r>
    </w:p>
    <w:p w14:paraId="6F364280" w14:textId="77777777" w:rsidR="00BC7A1E" w:rsidRPr="000261EF" w:rsidRDefault="00BC7A1E" w:rsidP="003A262B">
      <w:pPr>
        <w:pStyle w:val="ListParagraph"/>
        <w:numPr>
          <w:ilvl w:val="0"/>
          <w:numId w:val="23"/>
        </w:numPr>
        <w:jc w:val="both"/>
        <w:rPr>
          <w:rFonts w:cs="Times New Roman"/>
          <w:szCs w:val="22"/>
        </w:rPr>
      </w:pPr>
      <w:r w:rsidRPr="000261EF">
        <w:rPr>
          <w:rFonts w:cs="Times New Roman"/>
          <w:szCs w:val="22"/>
        </w:rPr>
        <w:t>Please provide the details of the experience of consultants and analysts.</w:t>
      </w:r>
    </w:p>
    <w:p w14:paraId="0FA21AC5" w14:textId="77777777" w:rsidR="00BC7A1E" w:rsidRPr="000261EF" w:rsidRDefault="00BC7A1E" w:rsidP="003A262B">
      <w:pPr>
        <w:pStyle w:val="ListParagraph"/>
        <w:numPr>
          <w:ilvl w:val="0"/>
          <w:numId w:val="23"/>
        </w:numPr>
        <w:jc w:val="both"/>
        <w:rPr>
          <w:rFonts w:cs="Times New Roman"/>
          <w:szCs w:val="22"/>
        </w:rPr>
      </w:pPr>
      <w:r w:rsidRPr="000261EF">
        <w:rPr>
          <w:rFonts w:cs="Times New Roman"/>
          <w:szCs w:val="22"/>
        </w:rPr>
        <w:t xml:space="preserve">Please provide a brief overview of the background, credentials and education of those individuals who would be staffed to </w:t>
      </w:r>
      <w:proofErr w:type="gramStart"/>
      <w:r w:rsidRPr="000261EF">
        <w:rPr>
          <w:rFonts w:cs="Times New Roman"/>
          <w:szCs w:val="22"/>
        </w:rPr>
        <w:t>work</w:t>
      </w:r>
      <w:proofErr w:type="gramEnd"/>
      <w:r w:rsidRPr="000261EF">
        <w:rPr>
          <w:rFonts w:cs="Times New Roman"/>
          <w:szCs w:val="22"/>
        </w:rPr>
        <w:t xml:space="preserve"> this engagement.</w:t>
      </w:r>
    </w:p>
    <w:p w14:paraId="58E9AB31" w14:textId="77777777" w:rsidR="00BC7A1E" w:rsidRPr="000261EF" w:rsidRDefault="00BC7A1E" w:rsidP="003A262B">
      <w:pPr>
        <w:pStyle w:val="ListParagraph"/>
        <w:numPr>
          <w:ilvl w:val="0"/>
          <w:numId w:val="23"/>
        </w:numPr>
        <w:jc w:val="both"/>
        <w:rPr>
          <w:rFonts w:cs="Times New Roman"/>
          <w:szCs w:val="22"/>
        </w:rPr>
      </w:pPr>
      <w:r w:rsidRPr="000261EF">
        <w:rPr>
          <w:rFonts w:cs="Times New Roman"/>
          <w:szCs w:val="22"/>
        </w:rPr>
        <w:t>Please describe your firm’s approach to employee training</w:t>
      </w:r>
      <w:proofErr w:type="gramStart"/>
      <w:r w:rsidRPr="000261EF">
        <w:rPr>
          <w:rFonts w:cs="Times New Roman"/>
          <w:szCs w:val="22"/>
        </w:rPr>
        <w:t xml:space="preserve">.  </w:t>
      </w:r>
      <w:proofErr w:type="gramEnd"/>
      <w:r w:rsidRPr="000261EF">
        <w:rPr>
          <w:rFonts w:cs="Times New Roman"/>
          <w:szCs w:val="22"/>
        </w:rPr>
        <w:t>Please include a curriculum indicating the training material that is covered</w:t>
      </w:r>
      <w:proofErr w:type="gramStart"/>
      <w:r w:rsidRPr="000261EF">
        <w:rPr>
          <w:rFonts w:cs="Times New Roman"/>
          <w:szCs w:val="22"/>
        </w:rPr>
        <w:t xml:space="preserve">.  </w:t>
      </w:r>
      <w:proofErr w:type="gramEnd"/>
      <w:r w:rsidRPr="000261EF">
        <w:rPr>
          <w:rFonts w:cs="Times New Roman"/>
          <w:szCs w:val="22"/>
        </w:rPr>
        <w:t>In addition, please describe education and training offerings you would provide to JPS staff.</w:t>
      </w:r>
    </w:p>
    <w:p w14:paraId="09DF0A81" w14:textId="77777777" w:rsidR="00BC7A1E" w:rsidRPr="00F72821" w:rsidRDefault="00BC7A1E" w:rsidP="003A262B">
      <w:pPr>
        <w:ind w:left="720"/>
        <w:jc w:val="both"/>
        <w:rPr>
          <w:rFonts w:cs="Times New Roman"/>
          <w:iCs/>
        </w:rPr>
      </w:pPr>
    </w:p>
    <w:p w14:paraId="600060CA" w14:textId="77777777" w:rsidR="00EC7C8E" w:rsidRPr="009A3EA6" w:rsidRDefault="00EC7C8E" w:rsidP="003A262B">
      <w:pPr>
        <w:pStyle w:val="ListParagraph"/>
        <w:numPr>
          <w:ilvl w:val="0"/>
          <w:numId w:val="5"/>
        </w:numPr>
        <w:contextualSpacing w:val="0"/>
        <w:jc w:val="both"/>
        <w:rPr>
          <w:rFonts w:cs="Times New Roman"/>
          <w:b/>
          <w:szCs w:val="22"/>
        </w:rPr>
      </w:pPr>
      <w:r w:rsidRPr="009A3EA6">
        <w:rPr>
          <w:rFonts w:cs="Times New Roman"/>
          <w:b/>
          <w:szCs w:val="22"/>
        </w:rPr>
        <w:t>Pricing</w:t>
      </w:r>
    </w:p>
    <w:p w14:paraId="469633F5" w14:textId="20A9EC01" w:rsidR="00CF7A5A" w:rsidRPr="00587953" w:rsidRDefault="00CF7A5A" w:rsidP="003A262B">
      <w:pPr>
        <w:pStyle w:val="ListParagraph"/>
        <w:numPr>
          <w:ilvl w:val="0"/>
          <w:numId w:val="25"/>
        </w:numPr>
        <w:spacing w:before="240" w:line="276" w:lineRule="auto"/>
        <w:jc w:val="both"/>
        <w:rPr>
          <w:rFonts w:cs="Times New Roman"/>
          <w:iCs/>
        </w:rPr>
      </w:pPr>
      <w:r w:rsidRPr="00587953">
        <w:rPr>
          <w:rFonts w:cs="Times New Roman"/>
          <w:iCs/>
        </w:rPr>
        <w:t>Provide pricing structure for consulting services.</w:t>
      </w:r>
    </w:p>
    <w:p w14:paraId="40B717EA" w14:textId="77777777" w:rsidR="00A71CCF" w:rsidRPr="00F72821" w:rsidRDefault="00A71CCF" w:rsidP="003A262B">
      <w:pPr>
        <w:pStyle w:val="ListParagraph"/>
        <w:numPr>
          <w:ilvl w:val="0"/>
          <w:numId w:val="5"/>
        </w:numPr>
        <w:spacing w:before="240" w:after="60"/>
        <w:contextualSpacing w:val="0"/>
        <w:jc w:val="both"/>
        <w:rPr>
          <w:rFonts w:cs="Times New Roman"/>
          <w:b/>
          <w:iCs/>
        </w:rPr>
      </w:pPr>
      <w:r w:rsidRPr="00F72821">
        <w:rPr>
          <w:rFonts w:cs="Times New Roman"/>
          <w:b/>
          <w:iCs/>
        </w:rPr>
        <w:t>Servicing Approach</w:t>
      </w:r>
    </w:p>
    <w:p w14:paraId="4B1D3C1B"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Provide a summary of services for analyzing pricing and contracts</w:t>
      </w:r>
      <w:proofErr w:type="gramStart"/>
      <w:r w:rsidRPr="00F72821">
        <w:rPr>
          <w:rFonts w:cs="Times New Roman"/>
          <w:iCs/>
        </w:rPr>
        <w:t xml:space="preserve">.  </w:t>
      </w:r>
      <w:proofErr w:type="gramEnd"/>
      <w:r w:rsidRPr="00F72821">
        <w:rPr>
          <w:rFonts w:cs="Times New Roman"/>
          <w:iCs/>
        </w:rPr>
        <w:t xml:space="preserve">Include </w:t>
      </w:r>
      <w:proofErr w:type="gramStart"/>
      <w:r w:rsidRPr="00F72821">
        <w:rPr>
          <w:rFonts w:cs="Times New Roman"/>
          <w:iCs/>
        </w:rPr>
        <w:t>detail</w:t>
      </w:r>
      <w:proofErr w:type="gramEnd"/>
      <w:r w:rsidRPr="00F72821">
        <w:rPr>
          <w:rFonts w:cs="Times New Roman"/>
          <w:iCs/>
        </w:rPr>
        <w:t xml:space="preserve"> on analysis and consulting services, reporting, and scope of work.</w:t>
      </w:r>
    </w:p>
    <w:p w14:paraId="3B97B851"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 xml:space="preserve">Provide details regarding any </w:t>
      </w:r>
      <w:proofErr w:type="gramStart"/>
      <w:r w:rsidRPr="00F72821">
        <w:rPr>
          <w:rFonts w:cs="Times New Roman"/>
          <w:iCs/>
        </w:rPr>
        <w:t>value added</w:t>
      </w:r>
      <w:proofErr w:type="gramEnd"/>
      <w:r w:rsidRPr="00F72821">
        <w:rPr>
          <w:rFonts w:cs="Times New Roman"/>
          <w:iCs/>
        </w:rPr>
        <w:t xml:space="preserve"> services, special </w:t>
      </w:r>
      <w:proofErr w:type="gramStart"/>
      <w:r w:rsidRPr="00F72821">
        <w:rPr>
          <w:rFonts w:cs="Times New Roman"/>
          <w:iCs/>
        </w:rPr>
        <w:t>benefits</w:t>
      </w:r>
      <w:proofErr w:type="gramEnd"/>
      <w:r w:rsidRPr="00F72821">
        <w:rPr>
          <w:rFonts w:cs="Times New Roman"/>
          <w:iCs/>
        </w:rPr>
        <w:t xml:space="preserve"> or advantages JPS will realize if your company is selected.</w:t>
      </w:r>
    </w:p>
    <w:p w14:paraId="4686D377"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Provide three client case studies that illustrate cash improvement from modeling engagements.</w:t>
      </w:r>
    </w:p>
    <w:p w14:paraId="3D6B667B"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Describe typical structure for interaction with clients over the course of engagement, including meeting frequency, onsite presence, and information distribution.</w:t>
      </w:r>
    </w:p>
    <w:p w14:paraId="5C4745E3"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 xml:space="preserve">Describe typical project roles for vendor team and average number dedicated resources. </w:t>
      </w:r>
    </w:p>
    <w:p w14:paraId="35510110"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 xml:space="preserve">How </w:t>
      </w:r>
      <w:proofErr w:type="gramStart"/>
      <w:r w:rsidRPr="00F72821">
        <w:rPr>
          <w:rFonts w:cs="Times New Roman"/>
          <w:iCs/>
        </w:rPr>
        <w:t>many</w:t>
      </w:r>
      <w:proofErr w:type="gramEnd"/>
      <w:r w:rsidRPr="00F72821">
        <w:rPr>
          <w:rFonts w:cs="Times New Roman"/>
          <w:iCs/>
        </w:rPr>
        <w:t xml:space="preserve"> clients do you have on the EPIC platform?</w:t>
      </w:r>
    </w:p>
    <w:p w14:paraId="7FA2965B"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 xml:space="preserve">Number of current clients. </w:t>
      </w:r>
    </w:p>
    <w:p w14:paraId="1B6F0F35"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 xml:space="preserve">Number of new clients for the last 3 years. </w:t>
      </w:r>
    </w:p>
    <w:p w14:paraId="0EA71855"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 xml:space="preserve">Submit copies of standard reports that are utilized on modeling engagements. </w:t>
      </w:r>
    </w:p>
    <w:p w14:paraId="3B5D3192"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Please describe your Quality Assurance process.</w:t>
      </w:r>
    </w:p>
    <w:p w14:paraId="01438CD4"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Please describe your firm’s experience maintaining HIPAA compliance.</w:t>
      </w:r>
    </w:p>
    <w:p w14:paraId="177E4BE1" w14:textId="77777777" w:rsidR="00A71CCF" w:rsidRPr="00F72821" w:rsidRDefault="00A71CCF" w:rsidP="00A71CCF">
      <w:pPr>
        <w:pStyle w:val="ListParagraph"/>
        <w:numPr>
          <w:ilvl w:val="0"/>
          <w:numId w:val="25"/>
        </w:numPr>
        <w:spacing w:after="120" w:line="276" w:lineRule="auto"/>
        <w:jc w:val="both"/>
        <w:rPr>
          <w:rFonts w:cs="Times New Roman"/>
          <w:iCs/>
        </w:rPr>
      </w:pPr>
      <w:r w:rsidRPr="00F72821">
        <w:rPr>
          <w:rFonts w:cs="Times New Roman"/>
          <w:iCs/>
        </w:rPr>
        <w:t>Please describe any requirement to receive, store, or reference patient level information from JPS Please outline how this information will be accessed (local system or via JPS systems).</w:t>
      </w:r>
    </w:p>
    <w:p w14:paraId="6331A651" w14:textId="77777777" w:rsidR="00A71CCF" w:rsidRDefault="00A71CCF" w:rsidP="003A262B">
      <w:pPr>
        <w:pStyle w:val="ListParagraph"/>
        <w:numPr>
          <w:ilvl w:val="0"/>
          <w:numId w:val="25"/>
        </w:numPr>
        <w:spacing w:before="240" w:after="120" w:line="276" w:lineRule="auto"/>
        <w:jc w:val="both"/>
        <w:rPr>
          <w:rFonts w:cs="Times New Roman"/>
          <w:iCs/>
        </w:rPr>
      </w:pPr>
      <w:r w:rsidRPr="00F72821">
        <w:rPr>
          <w:rFonts w:cs="Times New Roman"/>
          <w:iCs/>
        </w:rPr>
        <w:t>What difficulties do you anticipate in serving JPS and how do you plan to manage these? What assistance will you require from JPS?</w:t>
      </w:r>
    </w:p>
    <w:p w14:paraId="0BEEA30A" w14:textId="77777777" w:rsidR="003A262B" w:rsidRPr="008C4885" w:rsidRDefault="003A262B" w:rsidP="003A262B">
      <w:pPr>
        <w:pStyle w:val="ListParagraph"/>
        <w:spacing w:before="240" w:after="120" w:line="276" w:lineRule="auto"/>
        <w:ind w:left="1080"/>
        <w:jc w:val="both"/>
        <w:rPr>
          <w:rFonts w:cs="Times New Roman"/>
          <w:iCs/>
        </w:rPr>
      </w:pPr>
    </w:p>
    <w:p w14:paraId="69CA4A85" w14:textId="77777777" w:rsidR="00D10B20" w:rsidRPr="00D10B20" w:rsidRDefault="00D10B20" w:rsidP="003A262B">
      <w:pPr>
        <w:pStyle w:val="ListParagraph"/>
        <w:keepNext/>
        <w:numPr>
          <w:ilvl w:val="0"/>
          <w:numId w:val="5"/>
        </w:numPr>
        <w:spacing w:before="240" w:after="120"/>
        <w:jc w:val="both"/>
        <w:rPr>
          <w:rFonts w:cs="Times New Roman"/>
          <w:b/>
          <w:szCs w:val="22"/>
        </w:rPr>
      </w:pPr>
      <w:r w:rsidRPr="00D10B20">
        <w:rPr>
          <w:rFonts w:cs="Times New Roman"/>
          <w:b/>
          <w:szCs w:val="22"/>
        </w:rPr>
        <w:t>Research and Development</w:t>
      </w:r>
    </w:p>
    <w:p w14:paraId="1099CA9A" w14:textId="77777777" w:rsidR="00D10B20" w:rsidRPr="00D10B20" w:rsidRDefault="00D10B20" w:rsidP="00D10B20">
      <w:pPr>
        <w:pStyle w:val="ListParagraph"/>
        <w:keepNext/>
        <w:spacing w:after="120"/>
        <w:jc w:val="both"/>
        <w:rPr>
          <w:rFonts w:cs="Times New Roman"/>
          <w:bCs/>
          <w:szCs w:val="22"/>
        </w:rPr>
      </w:pPr>
      <w:r w:rsidRPr="00D10B20">
        <w:rPr>
          <w:rFonts w:cs="Times New Roman"/>
          <w:bCs/>
          <w:szCs w:val="22"/>
        </w:rPr>
        <w:t>Please describe your plans for future development. What plans do you have in place to continue enhancing your services?</w:t>
      </w:r>
    </w:p>
    <w:p w14:paraId="45D50514" w14:textId="77777777" w:rsidR="00F471CF" w:rsidRPr="00F471CF" w:rsidRDefault="00F471CF" w:rsidP="00D10B20">
      <w:pPr>
        <w:pStyle w:val="ListParagraph"/>
        <w:keepNext/>
        <w:spacing w:after="120"/>
        <w:ind w:left="0"/>
        <w:contextualSpacing w:val="0"/>
        <w:jc w:val="both"/>
        <w:rPr>
          <w:rFonts w:cs="Times New Roman"/>
          <w:bCs/>
          <w:szCs w:val="22"/>
        </w:rPr>
      </w:pPr>
    </w:p>
    <w:p w14:paraId="2C8145F6" w14:textId="6A1F177D"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128F5EFE" w14:textId="77777777" w:rsidR="00D0029A" w:rsidRPr="00D0029A" w:rsidRDefault="00D0029A" w:rsidP="00D0029A">
      <w:pPr>
        <w:pStyle w:val="ListParagraph"/>
        <w:autoSpaceDE w:val="0"/>
        <w:autoSpaceDN w:val="0"/>
        <w:adjustRightInd w:val="0"/>
        <w:spacing w:after="120"/>
        <w:jc w:val="both"/>
        <w:rPr>
          <w:rFonts w:cs="Times New Roman"/>
        </w:rPr>
      </w:pPr>
      <w:r w:rsidRPr="00D0029A">
        <w:rPr>
          <w:rFonts w:cs="Times New Roman"/>
          <w:iCs/>
        </w:rPr>
        <w:t>Provide a customer reference list of at least three (3) organizations (EPIC users preferred) with whom Respondent currently has agreements with and/or has previously provided Payment Validation Services of comparable type and scope within the past five (5) years. Reference list to include, company name, contact person, and telephone number, description of products and services provided, and length of business relationship.</w:t>
      </w:r>
    </w:p>
    <w:p w14:paraId="7665AD14" w14:textId="0DD72ABD" w:rsidR="00EC7C8E" w:rsidRPr="009A3EA6" w:rsidRDefault="00EC7C8E" w:rsidP="00EC7C8E">
      <w:pPr>
        <w:spacing w:after="240"/>
        <w:ind w:left="720"/>
        <w:jc w:val="both"/>
        <w:rPr>
          <w:rFonts w:cs="Times New Roman"/>
          <w:i/>
          <w:szCs w:val="22"/>
        </w:rPr>
      </w:pPr>
      <w:r w:rsidRPr="009A3EA6">
        <w:rPr>
          <w:rFonts w:cs="Times New Roman"/>
          <w:bCs/>
          <w:szCs w:val="22"/>
        </w:rPr>
        <w:t xml:space="preserve">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726178E6" w14:textId="6AD8FC3A" w:rsidR="00A64775" w:rsidRDefault="00A64775" w:rsidP="00C67BCE">
      <w:pPr>
        <w:pStyle w:val="ListParagraph"/>
        <w:keepNext/>
        <w:numPr>
          <w:ilvl w:val="0"/>
          <w:numId w:val="5"/>
        </w:numPr>
        <w:spacing w:after="120"/>
        <w:contextualSpacing w:val="0"/>
        <w:jc w:val="both"/>
        <w:rPr>
          <w:rFonts w:cs="Times New Roman"/>
          <w:b/>
          <w:szCs w:val="22"/>
        </w:rPr>
      </w:pPr>
      <w:r>
        <w:rPr>
          <w:rFonts w:cs="Times New Roman"/>
          <w:b/>
          <w:szCs w:val="22"/>
        </w:rPr>
        <w:t>Other</w:t>
      </w:r>
    </w:p>
    <w:p w14:paraId="36FAA94E" w14:textId="77777777" w:rsidR="00AB6E3D" w:rsidRPr="00F72821" w:rsidRDefault="00AB6E3D" w:rsidP="00AB6E3D">
      <w:pPr>
        <w:pStyle w:val="ListParagraph"/>
        <w:numPr>
          <w:ilvl w:val="0"/>
          <w:numId w:val="25"/>
        </w:numPr>
        <w:spacing w:after="120" w:line="276" w:lineRule="auto"/>
        <w:jc w:val="both"/>
        <w:rPr>
          <w:rFonts w:cs="Times New Roman"/>
          <w:iCs/>
        </w:rPr>
      </w:pPr>
      <w:r w:rsidRPr="00F72821">
        <w:rPr>
          <w:rFonts w:cs="Times New Roman"/>
          <w:iCs/>
        </w:rPr>
        <w:t>Is your company currently for sale or involved in any transaction to expand or to become acquired by another business entity? If yes, please explain the impact both in organizational and directional terms.</w:t>
      </w:r>
    </w:p>
    <w:p w14:paraId="493DDA0C" w14:textId="77777777" w:rsidR="00AB6E3D" w:rsidRPr="00F72821" w:rsidRDefault="00AB6E3D" w:rsidP="00AB6E3D">
      <w:pPr>
        <w:pStyle w:val="ListParagraph"/>
        <w:numPr>
          <w:ilvl w:val="0"/>
          <w:numId w:val="25"/>
        </w:numPr>
        <w:spacing w:after="120" w:line="276" w:lineRule="auto"/>
        <w:jc w:val="both"/>
        <w:rPr>
          <w:rFonts w:cs="Times New Roman"/>
          <w:iCs/>
        </w:rPr>
      </w:pPr>
      <w:r w:rsidRPr="00F72821">
        <w:rPr>
          <w:rFonts w:cs="Times New Roman"/>
          <w:iCs/>
        </w:rPr>
        <w:t xml:space="preserve">Provide any details of all past or pending litigation or claims filed against your company that </w:t>
      </w:r>
      <w:r>
        <w:rPr>
          <w:rFonts w:cs="Times New Roman"/>
          <w:iCs/>
        </w:rPr>
        <w:t>c</w:t>
      </w:r>
      <w:r w:rsidRPr="00F72821">
        <w:rPr>
          <w:rFonts w:cs="Times New Roman"/>
          <w:iCs/>
        </w:rPr>
        <w:t xml:space="preserve">ould affect your company's performance under an </w:t>
      </w:r>
      <w:r>
        <w:rPr>
          <w:rFonts w:cs="Times New Roman"/>
          <w:iCs/>
        </w:rPr>
        <w:t>a</w:t>
      </w:r>
      <w:r w:rsidRPr="00F72821">
        <w:rPr>
          <w:rFonts w:cs="Times New Roman"/>
          <w:iCs/>
        </w:rPr>
        <w:t xml:space="preserve">greement with </w:t>
      </w:r>
      <w:r>
        <w:rPr>
          <w:rFonts w:cs="Times New Roman"/>
          <w:iCs/>
        </w:rPr>
        <w:t>the District</w:t>
      </w:r>
      <w:r w:rsidRPr="00F72821">
        <w:rPr>
          <w:rFonts w:cs="Times New Roman"/>
          <w:iCs/>
        </w:rPr>
        <w:t>.</w:t>
      </w:r>
    </w:p>
    <w:p w14:paraId="64E2C77D" w14:textId="77777777" w:rsidR="00AB6E3D" w:rsidRPr="00F72821" w:rsidRDefault="00AB6E3D" w:rsidP="00AB6E3D">
      <w:pPr>
        <w:pStyle w:val="ListParagraph"/>
        <w:numPr>
          <w:ilvl w:val="0"/>
          <w:numId w:val="25"/>
        </w:numPr>
        <w:spacing w:after="120" w:line="276" w:lineRule="auto"/>
        <w:jc w:val="both"/>
        <w:rPr>
          <w:rFonts w:cs="Times New Roman"/>
          <w:iCs/>
        </w:rPr>
      </w:pPr>
      <w:r w:rsidRPr="00F72821">
        <w:rPr>
          <w:rFonts w:cs="Times New Roman"/>
          <w:iCs/>
        </w:rPr>
        <w:t xml:space="preserve">Is your company currently in default on any loan agreement or financing agreement with any bank, financial institution, or other </w:t>
      </w:r>
      <w:proofErr w:type="gramStart"/>
      <w:r w:rsidRPr="00F72821">
        <w:rPr>
          <w:rFonts w:cs="Times New Roman"/>
          <w:iCs/>
        </w:rPr>
        <w:t>entity.</w:t>
      </w:r>
      <w:proofErr w:type="gramEnd"/>
      <w:r w:rsidRPr="00F72821">
        <w:rPr>
          <w:rFonts w:cs="Times New Roman"/>
          <w:iCs/>
        </w:rPr>
        <w:t xml:space="preserve"> If yes, specify date(s), details, circumstances, and prospects for resolution.</w:t>
      </w:r>
    </w:p>
    <w:p w14:paraId="44D0B65E" w14:textId="77777777" w:rsidR="00A64775" w:rsidRDefault="00A64775" w:rsidP="00A64775">
      <w:pPr>
        <w:pStyle w:val="ListParagraph"/>
        <w:keepNext/>
        <w:spacing w:after="120"/>
        <w:contextualSpacing w:val="0"/>
        <w:jc w:val="both"/>
        <w:rPr>
          <w:rFonts w:cs="Times New Roman"/>
          <w:b/>
          <w:szCs w:val="22"/>
        </w:rPr>
      </w:pPr>
    </w:p>
    <w:p w14:paraId="35ADD9BE" w14:textId="04DECCBF"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w:t>
      </w:r>
      <w:proofErr w:type="gramStart"/>
      <w:r w:rsidRPr="009A3EA6">
        <w:rPr>
          <w:rFonts w:cs="Times New Roman"/>
          <w:bCs/>
          <w:szCs w:val="22"/>
        </w:rPr>
        <w:t>.  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w:t>
      </w:r>
      <w:proofErr w:type="gramStart"/>
      <w:r w:rsidRPr="009A3EA6">
        <w:rPr>
          <w:rFonts w:cs="Times New Roman"/>
          <w:bCs/>
          <w:szCs w:val="22"/>
        </w:rPr>
        <w:t xml:space="preserve">.  </w:t>
      </w:r>
      <w:proofErr w:type="gramEnd"/>
      <w:r w:rsidRPr="009A3EA6">
        <w:rPr>
          <w:rFonts w:cs="Times New Roman"/>
          <w:bCs/>
          <w:szCs w:val="22"/>
        </w:rPr>
        <w:t xml:space="preserve">(Maximum </w:t>
      </w:r>
      <w:proofErr w:type="gramStart"/>
      <w:r w:rsidRPr="009A3EA6">
        <w:rPr>
          <w:rFonts w:cs="Times New Roman"/>
          <w:bCs/>
          <w:szCs w:val="22"/>
        </w:rPr>
        <w:t>1</w:t>
      </w:r>
      <w:proofErr w:type="gramEnd"/>
      <w:r w:rsidRPr="009A3EA6">
        <w:rPr>
          <w:rFonts w:cs="Times New Roman"/>
          <w:bCs/>
          <w:szCs w:val="22"/>
        </w:rPr>
        <w:t xml:space="preserve">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Default="00EC7C8E" w:rsidP="0082401A">
      <w:pPr>
        <w:pStyle w:val="ListParagraph"/>
        <w:suppressAutoHyphens/>
        <w:spacing w:before="240"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03F7AD27" w:rsidR="00EC7C8E" w:rsidRPr="009A3EA6" w:rsidRDefault="0082401A" w:rsidP="0082401A">
      <w:pPr>
        <w:pStyle w:val="ListParagraph"/>
        <w:keepNext/>
        <w:numPr>
          <w:ilvl w:val="0"/>
          <w:numId w:val="5"/>
        </w:numPr>
        <w:spacing w:before="240" w:after="120"/>
        <w:contextualSpacing w:val="0"/>
        <w:jc w:val="both"/>
        <w:rPr>
          <w:rFonts w:cs="Times New Roman"/>
          <w:b/>
          <w:szCs w:val="22"/>
        </w:rPr>
      </w:pPr>
      <w:r>
        <w:rPr>
          <w:rFonts w:cs="Times New Roman"/>
          <w:b/>
          <w:szCs w:val="22"/>
        </w:rPr>
        <w:t xml:space="preserve"> </w:t>
      </w:r>
      <w:r w:rsidR="00EC7C8E"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BFC9173"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r w:rsidR="00FE7A5F">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ermStart w:id="692415148" w:edGrp="everyone"/>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78289103" w:rsidR="00EC7C8E" w:rsidRPr="009A3EA6" w:rsidRDefault="00F455BA" w:rsidP="00EC7C8E">
            <w:pPr>
              <w:keepNext/>
              <w:keepLines/>
              <w:tabs>
                <w:tab w:val="left" w:pos="-720"/>
              </w:tabs>
              <w:suppressAutoHyphens/>
              <w:jc w:val="center"/>
              <w:rPr>
                <w:rFonts w:cs="Times New Roman"/>
                <w:b/>
                <w:sz w:val="32"/>
              </w:rPr>
            </w:pPr>
            <w:r>
              <w:rPr>
                <w:rFonts w:cs="Times New Roman"/>
                <w:b/>
                <w:sz w:val="32"/>
              </w:rPr>
              <w:t>20</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068005A6" w:rsidR="00EC7C8E" w:rsidRPr="009A3EA6" w:rsidRDefault="00396523" w:rsidP="00EC7C8E">
            <w:pPr>
              <w:keepNext/>
              <w:keepLines/>
              <w:tabs>
                <w:tab w:val="left" w:pos="-720"/>
              </w:tabs>
              <w:suppressAutoHyphens/>
              <w:jc w:val="center"/>
              <w:rPr>
                <w:rFonts w:cs="Times New Roman"/>
                <w:b/>
                <w:sz w:val="32"/>
                <w:szCs w:val="32"/>
              </w:rPr>
            </w:pPr>
            <w:r>
              <w:rPr>
                <w:rFonts w:cs="Times New Roman"/>
                <w:b/>
                <w:sz w:val="32"/>
              </w:rPr>
              <w:t>35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w:t>
            </w:r>
            <w:proofErr w:type="gramStart"/>
            <w:r w:rsidRPr="009A3EA6">
              <w:rPr>
                <w:rFonts w:cs="Times New Roman"/>
                <w:bCs/>
                <w:szCs w:val="22"/>
              </w:rPr>
              <w:t xml:space="preserve">.  </w:t>
            </w:r>
            <w:proofErr w:type="gramEnd"/>
          </w:p>
        </w:tc>
        <w:tc>
          <w:tcPr>
            <w:tcW w:w="1581" w:type="dxa"/>
            <w:tcBorders>
              <w:top w:val="nil"/>
              <w:left w:val="nil"/>
              <w:bottom w:val="single" w:sz="4" w:space="0" w:color="auto"/>
              <w:right w:val="single" w:sz="4" w:space="0" w:color="auto"/>
            </w:tcBorders>
            <w:vAlign w:val="center"/>
          </w:tcPr>
          <w:p w14:paraId="43CA8374" w14:textId="1505D10C" w:rsidR="00EC7C8E" w:rsidRPr="009A3EA6" w:rsidRDefault="00F455BA" w:rsidP="00EC7C8E">
            <w:pPr>
              <w:keepNext/>
              <w:keepLines/>
              <w:tabs>
                <w:tab w:val="left" w:pos="-720"/>
              </w:tabs>
              <w:suppressAutoHyphens/>
              <w:jc w:val="center"/>
              <w:rPr>
                <w:rFonts w:cs="Times New Roman"/>
                <w:b/>
                <w:sz w:val="32"/>
                <w:szCs w:val="32"/>
              </w:rPr>
            </w:pPr>
            <w:r>
              <w:rPr>
                <w:rFonts w:cs="Times New Roman"/>
                <w:b/>
                <w:sz w:val="32"/>
              </w:rPr>
              <w:t>20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The reputation of the Respondent and the Respondent’s goods and/or services</w:t>
            </w:r>
            <w:proofErr w:type="gramStart"/>
            <w:r w:rsidRPr="009A3EA6">
              <w:rPr>
                <w:rFonts w:cs="Times New Roman"/>
                <w:szCs w:val="22"/>
              </w:rPr>
              <w:t xml:space="preserve">.  </w:t>
            </w:r>
            <w:proofErr w:type="gramEnd"/>
          </w:p>
        </w:tc>
        <w:tc>
          <w:tcPr>
            <w:tcW w:w="1581" w:type="dxa"/>
            <w:tcBorders>
              <w:top w:val="nil"/>
              <w:left w:val="nil"/>
              <w:bottom w:val="single" w:sz="4" w:space="0" w:color="auto"/>
              <w:right w:val="single" w:sz="4" w:space="0" w:color="auto"/>
            </w:tcBorders>
            <w:vAlign w:val="center"/>
          </w:tcPr>
          <w:p w14:paraId="246C7F68" w14:textId="50F2AD61" w:rsidR="00EC7C8E" w:rsidRPr="009A3EA6" w:rsidRDefault="00396523" w:rsidP="00EC7C8E">
            <w:pPr>
              <w:keepNext/>
              <w:keepLines/>
              <w:tabs>
                <w:tab w:val="left" w:pos="-720"/>
              </w:tabs>
              <w:suppressAutoHyphens/>
              <w:jc w:val="center"/>
              <w:rPr>
                <w:rFonts w:cs="Times New Roman"/>
                <w:b/>
                <w:bCs/>
                <w:sz w:val="32"/>
                <w:szCs w:val="32"/>
              </w:rPr>
            </w:pPr>
            <w:r>
              <w:rPr>
                <w:rFonts w:cs="Times New Roman"/>
                <w:b/>
                <w:sz w:val="32"/>
              </w:rPr>
              <w:t>2</w:t>
            </w:r>
            <w:r w:rsidR="00F455BA">
              <w:rPr>
                <w:rFonts w:cs="Times New Roman"/>
                <w:b/>
                <w:sz w:val="32"/>
              </w:rPr>
              <w:t>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56905748"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9565A2">
              <w:rPr>
                <w:rFonts w:cs="Times New Roman"/>
                <w:b/>
                <w:sz w:val="36"/>
                <w:szCs w:val="24"/>
              </w:rPr>
              <w:t>20251334120</w:t>
            </w:r>
            <w:r w:rsidRPr="002041D7">
              <w:rPr>
                <w:rFonts w:cs="Times New Roman"/>
                <w:b/>
                <w:sz w:val="36"/>
                <w:szCs w:val="24"/>
              </w:rPr>
              <w:t xml:space="preserve"> </w:t>
            </w:r>
            <w:r w:rsidR="001A2CFA">
              <w:rPr>
                <w:rFonts w:cs="Times New Roman"/>
                <w:b/>
                <w:sz w:val="36"/>
                <w:szCs w:val="24"/>
              </w:rPr>
              <w:t>Net Revenue Comparative Pricing and Contract Modeling</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4" w:name="ExA"/>
      <w:r w:rsidRPr="009A3EA6">
        <w:rPr>
          <w:rFonts w:cs="Times New Roman"/>
          <w:b/>
          <w:sz w:val="40"/>
          <w:szCs w:val="40"/>
        </w:rPr>
        <w:t>Exhibit A</w:t>
      </w:r>
    </w:p>
    <w:bookmarkEnd w:id="94"/>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1CFB9C1F" w:rsidR="00EC7C8E" w:rsidRPr="002041D7" w:rsidRDefault="00EC7C8E" w:rsidP="00EC7C8E">
      <w:pPr>
        <w:jc w:val="center"/>
        <w:rPr>
          <w:rFonts w:cs="Times New Roman"/>
          <w:b/>
          <w:sz w:val="36"/>
          <w:szCs w:val="36"/>
          <w:u w:val="single"/>
        </w:rPr>
      </w:pPr>
      <w:r w:rsidRPr="002041D7">
        <w:rPr>
          <w:rFonts w:cs="Times New Roman"/>
          <w:b/>
          <w:sz w:val="36"/>
          <w:szCs w:val="36"/>
          <w:highlight w:val="lightGray"/>
          <w:u w:val="single"/>
        </w:rPr>
        <w:t>RFP #</w:t>
      </w:r>
      <w:r w:rsidR="009565A2">
        <w:rPr>
          <w:rFonts w:cs="Times New Roman"/>
          <w:b/>
          <w:sz w:val="36"/>
          <w:szCs w:val="36"/>
          <w:highlight w:val="lightGray"/>
          <w:u w:val="single"/>
        </w:rPr>
        <w:t>20251334120</w:t>
      </w:r>
      <w:r w:rsidRPr="002041D7">
        <w:rPr>
          <w:rFonts w:cs="Times New Roman"/>
          <w:b/>
          <w:sz w:val="36"/>
          <w:szCs w:val="36"/>
          <w:highlight w:val="lightGray"/>
          <w:u w:val="single"/>
        </w:rPr>
        <w:t xml:space="preserve"> </w:t>
      </w:r>
      <w:r w:rsidR="001A2CFA">
        <w:rPr>
          <w:rFonts w:cs="Times New Roman"/>
          <w:b/>
          <w:sz w:val="36"/>
          <w:szCs w:val="36"/>
          <w:highlight w:val="lightGray"/>
          <w:u w:val="single"/>
        </w:rPr>
        <w:t>Net Revenue Comparative Pricing and Contract Modeling</w:t>
      </w:r>
    </w:p>
    <w:p w14:paraId="093A92F9" w14:textId="77777777" w:rsidR="00EC7C8E" w:rsidRPr="009A3EA6" w:rsidRDefault="00EC7C8E" w:rsidP="00EC7C8E">
      <w:pPr>
        <w:jc w:val="center"/>
        <w:rPr>
          <w:rFonts w:cs="Times New Roman"/>
          <w:szCs w:val="22"/>
        </w:rPr>
      </w:pPr>
    </w:p>
    <w:p w14:paraId="1E0FBA5E" w14:textId="6B3AF643" w:rsidR="00784994" w:rsidRPr="00D13BD6" w:rsidRDefault="00784994" w:rsidP="00784994">
      <w:pPr>
        <w:rPr>
          <w:rFonts w:cs="Times New Roman"/>
          <w:b/>
          <w:bCs/>
          <w:szCs w:val="22"/>
        </w:rPr>
      </w:pPr>
      <w:r w:rsidRPr="002745A7">
        <w:rPr>
          <w:rFonts w:eastAsia="Calibri" w:cs="Times New Roman"/>
          <w:b/>
          <w:bCs/>
          <w:szCs w:val="22"/>
        </w:rPr>
        <w:t xml:space="preserve">Respondents must include all costs associated with </w:t>
      </w:r>
      <w:r>
        <w:rPr>
          <w:rFonts w:eastAsia="Calibri" w:cs="Times New Roman"/>
          <w:b/>
          <w:bCs/>
          <w:szCs w:val="22"/>
        </w:rPr>
        <w:t xml:space="preserve">the </w:t>
      </w:r>
      <w:r w:rsidR="00EB25C0">
        <w:rPr>
          <w:rFonts w:eastAsia="Calibri" w:cs="Times New Roman"/>
          <w:b/>
          <w:bCs/>
          <w:szCs w:val="22"/>
        </w:rPr>
        <w:t>project</w:t>
      </w:r>
      <w:r w:rsidRPr="002745A7">
        <w:rPr>
          <w:rFonts w:eastAsia="Calibri" w:cs="Times New Roman"/>
          <w:b/>
          <w:bCs/>
          <w:szCs w:val="22"/>
        </w:rPr>
        <w:t xml:space="preserve">. </w:t>
      </w:r>
      <w:r w:rsidRPr="002745A7">
        <w:rPr>
          <w:b/>
          <w:bCs/>
        </w:rPr>
        <w:t>Any costs not included in your Solicitation Response cannot be charged to the District.</w:t>
      </w:r>
    </w:p>
    <w:p w14:paraId="5C6D6B82" w14:textId="77777777" w:rsidR="00784994" w:rsidRDefault="00784994" w:rsidP="00784994">
      <w:pPr>
        <w:jc w:val="center"/>
        <w:rPr>
          <w:rFonts w:cs="Times New Roman"/>
          <w:szCs w:val="22"/>
        </w:rPr>
      </w:pPr>
    </w:p>
    <w:p w14:paraId="6CC23F61" w14:textId="77777777" w:rsidR="00784994" w:rsidRPr="00EE4161" w:rsidRDefault="00784994" w:rsidP="00784994">
      <w:pPr>
        <w:rPr>
          <w:rFonts w:cs="Times New Roman"/>
          <w:szCs w:val="22"/>
        </w:rPr>
      </w:pPr>
    </w:p>
    <w:tbl>
      <w:tblPr>
        <w:tblStyle w:val="TableGrid1"/>
        <w:tblW w:w="9415" w:type="dxa"/>
        <w:tblInd w:w="-5" w:type="dxa"/>
        <w:tblLook w:val="04A0" w:firstRow="1" w:lastRow="0" w:firstColumn="1" w:lastColumn="0" w:noHBand="0" w:noVBand="1"/>
      </w:tblPr>
      <w:tblGrid>
        <w:gridCol w:w="5342"/>
        <w:gridCol w:w="2036"/>
        <w:gridCol w:w="2037"/>
      </w:tblGrid>
      <w:tr w:rsidR="00784994" w:rsidRPr="004B6060" w14:paraId="079BFA0F" w14:textId="77777777" w:rsidTr="00E63A36">
        <w:trPr>
          <w:trHeight w:val="734"/>
        </w:trPr>
        <w:tc>
          <w:tcPr>
            <w:tcW w:w="5342" w:type="dxa"/>
            <w:shd w:val="clear" w:color="auto" w:fill="000000" w:themeFill="text1"/>
            <w:vAlign w:val="center"/>
          </w:tcPr>
          <w:p w14:paraId="73064E51" w14:textId="77777777" w:rsidR="00784994" w:rsidRPr="004B6060" w:rsidRDefault="00784994" w:rsidP="00E63A36">
            <w:pPr>
              <w:rPr>
                <w:rFonts w:cs="Times New Roman"/>
                <w:b/>
                <w:sz w:val="24"/>
                <w:szCs w:val="24"/>
              </w:rPr>
            </w:pPr>
            <w:r w:rsidRPr="004B6060">
              <w:rPr>
                <w:rFonts w:cs="Times New Roman"/>
                <w:b/>
                <w:sz w:val="24"/>
                <w:szCs w:val="24"/>
              </w:rPr>
              <w:t>Description</w:t>
            </w:r>
          </w:p>
        </w:tc>
        <w:tc>
          <w:tcPr>
            <w:tcW w:w="2036" w:type="dxa"/>
            <w:shd w:val="clear" w:color="auto" w:fill="000000" w:themeFill="text1"/>
            <w:vAlign w:val="center"/>
          </w:tcPr>
          <w:p w14:paraId="53F770C9" w14:textId="77777777" w:rsidR="00784994" w:rsidRPr="004B6060" w:rsidRDefault="00784994" w:rsidP="00E63A36">
            <w:pPr>
              <w:rPr>
                <w:rFonts w:cs="Times New Roman"/>
                <w:b/>
                <w:sz w:val="24"/>
                <w:szCs w:val="24"/>
              </w:rPr>
            </w:pPr>
            <w:r w:rsidRPr="004B6060">
              <w:rPr>
                <w:rFonts w:cs="Times New Roman"/>
                <w:b/>
                <w:sz w:val="24"/>
                <w:szCs w:val="24"/>
              </w:rPr>
              <w:t>Cost</w:t>
            </w:r>
          </w:p>
        </w:tc>
        <w:tc>
          <w:tcPr>
            <w:tcW w:w="2037" w:type="dxa"/>
            <w:shd w:val="clear" w:color="auto" w:fill="000000" w:themeFill="text1"/>
            <w:vAlign w:val="center"/>
          </w:tcPr>
          <w:p w14:paraId="56AEB67F" w14:textId="77777777" w:rsidR="00784994" w:rsidRPr="004B6060" w:rsidRDefault="00784994" w:rsidP="00E63A36">
            <w:pPr>
              <w:rPr>
                <w:rFonts w:cs="Times New Roman"/>
                <w:b/>
                <w:sz w:val="24"/>
                <w:szCs w:val="24"/>
              </w:rPr>
            </w:pPr>
            <w:r w:rsidRPr="004B6060">
              <w:rPr>
                <w:rFonts w:cs="Times New Roman"/>
                <w:b/>
                <w:sz w:val="24"/>
                <w:szCs w:val="24"/>
              </w:rPr>
              <w:t>Total</w:t>
            </w:r>
          </w:p>
        </w:tc>
      </w:tr>
      <w:tr w:rsidR="00784994" w:rsidRPr="004B6060" w14:paraId="7B4B69A5" w14:textId="77777777" w:rsidTr="00E63A36">
        <w:trPr>
          <w:trHeight w:val="455"/>
        </w:trPr>
        <w:tc>
          <w:tcPr>
            <w:tcW w:w="5342" w:type="dxa"/>
          </w:tcPr>
          <w:p w14:paraId="05D4D5B6" w14:textId="77777777" w:rsidR="00784994" w:rsidRPr="004B6060" w:rsidRDefault="00784994" w:rsidP="00E63A36">
            <w:pPr>
              <w:rPr>
                <w:rFonts w:cs="Times New Roman"/>
                <w:b/>
                <w:sz w:val="24"/>
                <w:szCs w:val="24"/>
              </w:rPr>
            </w:pPr>
          </w:p>
        </w:tc>
        <w:tc>
          <w:tcPr>
            <w:tcW w:w="2036" w:type="dxa"/>
          </w:tcPr>
          <w:p w14:paraId="51176CCD" w14:textId="77777777" w:rsidR="00784994" w:rsidRPr="004B6060" w:rsidRDefault="00784994" w:rsidP="00E63A36">
            <w:pPr>
              <w:rPr>
                <w:rFonts w:cs="Times New Roman"/>
                <w:b/>
                <w:sz w:val="24"/>
                <w:szCs w:val="24"/>
              </w:rPr>
            </w:pPr>
          </w:p>
        </w:tc>
        <w:tc>
          <w:tcPr>
            <w:tcW w:w="2037" w:type="dxa"/>
          </w:tcPr>
          <w:p w14:paraId="0AB5CB78" w14:textId="77777777" w:rsidR="00784994" w:rsidRPr="004B6060" w:rsidRDefault="00784994" w:rsidP="00E63A36">
            <w:pPr>
              <w:rPr>
                <w:rFonts w:cs="Times New Roman"/>
                <w:b/>
                <w:sz w:val="24"/>
                <w:szCs w:val="24"/>
              </w:rPr>
            </w:pPr>
          </w:p>
        </w:tc>
      </w:tr>
      <w:tr w:rsidR="00784994" w:rsidRPr="004B6060" w14:paraId="04A73084" w14:textId="77777777" w:rsidTr="00E63A36">
        <w:trPr>
          <w:trHeight w:val="484"/>
        </w:trPr>
        <w:tc>
          <w:tcPr>
            <w:tcW w:w="5342" w:type="dxa"/>
          </w:tcPr>
          <w:p w14:paraId="1720E1D8" w14:textId="77777777" w:rsidR="00784994" w:rsidRPr="004B6060" w:rsidRDefault="00784994" w:rsidP="00E63A36">
            <w:pPr>
              <w:rPr>
                <w:rFonts w:cs="Times New Roman"/>
                <w:b/>
                <w:sz w:val="24"/>
                <w:szCs w:val="24"/>
              </w:rPr>
            </w:pPr>
          </w:p>
        </w:tc>
        <w:tc>
          <w:tcPr>
            <w:tcW w:w="2036" w:type="dxa"/>
          </w:tcPr>
          <w:p w14:paraId="6384DB88" w14:textId="77777777" w:rsidR="00784994" w:rsidRPr="004B6060" w:rsidRDefault="00784994" w:rsidP="00E63A36">
            <w:pPr>
              <w:rPr>
                <w:rFonts w:cs="Times New Roman"/>
                <w:b/>
                <w:sz w:val="24"/>
                <w:szCs w:val="24"/>
              </w:rPr>
            </w:pPr>
          </w:p>
        </w:tc>
        <w:tc>
          <w:tcPr>
            <w:tcW w:w="2037" w:type="dxa"/>
          </w:tcPr>
          <w:p w14:paraId="7AE6D5DB" w14:textId="77777777" w:rsidR="00784994" w:rsidRPr="004B6060" w:rsidRDefault="00784994" w:rsidP="00E63A36">
            <w:pPr>
              <w:rPr>
                <w:rFonts w:cs="Times New Roman"/>
                <w:b/>
                <w:sz w:val="24"/>
                <w:szCs w:val="24"/>
              </w:rPr>
            </w:pPr>
          </w:p>
        </w:tc>
      </w:tr>
      <w:tr w:rsidR="00784994" w:rsidRPr="004B6060" w14:paraId="70944807" w14:textId="77777777" w:rsidTr="00E63A36">
        <w:trPr>
          <w:trHeight w:val="455"/>
        </w:trPr>
        <w:tc>
          <w:tcPr>
            <w:tcW w:w="5342" w:type="dxa"/>
          </w:tcPr>
          <w:p w14:paraId="1CFCF878" w14:textId="77777777" w:rsidR="00784994" w:rsidRPr="004B6060" w:rsidRDefault="00784994" w:rsidP="00E63A36">
            <w:pPr>
              <w:rPr>
                <w:rFonts w:cs="Times New Roman"/>
                <w:b/>
                <w:sz w:val="24"/>
                <w:szCs w:val="24"/>
              </w:rPr>
            </w:pPr>
          </w:p>
        </w:tc>
        <w:tc>
          <w:tcPr>
            <w:tcW w:w="2036" w:type="dxa"/>
          </w:tcPr>
          <w:p w14:paraId="2FD4D622" w14:textId="77777777" w:rsidR="00784994" w:rsidRPr="004B6060" w:rsidRDefault="00784994" w:rsidP="00E63A36">
            <w:pPr>
              <w:rPr>
                <w:rFonts w:cs="Times New Roman"/>
                <w:b/>
                <w:sz w:val="24"/>
                <w:szCs w:val="24"/>
              </w:rPr>
            </w:pPr>
          </w:p>
        </w:tc>
        <w:tc>
          <w:tcPr>
            <w:tcW w:w="2037" w:type="dxa"/>
          </w:tcPr>
          <w:p w14:paraId="13279538" w14:textId="77777777" w:rsidR="00784994" w:rsidRPr="004B6060" w:rsidRDefault="00784994" w:rsidP="00E63A36">
            <w:pPr>
              <w:rPr>
                <w:rFonts w:cs="Times New Roman"/>
                <w:b/>
                <w:sz w:val="24"/>
                <w:szCs w:val="24"/>
              </w:rPr>
            </w:pPr>
          </w:p>
        </w:tc>
      </w:tr>
      <w:tr w:rsidR="00784994" w:rsidRPr="004B6060" w14:paraId="0F4461F1" w14:textId="77777777" w:rsidTr="00E63A36">
        <w:trPr>
          <w:trHeight w:val="455"/>
        </w:trPr>
        <w:tc>
          <w:tcPr>
            <w:tcW w:w="5342" w:type="dxa"/>
          </w:tcPr>
          <w:p w14:paraId="039C27B6" w14:textId="77777777" w:rsidR="00784994" w:rsidRPr="004B6060" w:rsidRDefault="00784994" w:rsidP="00E63A36">
            <w:pPr>
              <w:rPr>
                <w:rFonts w:cs="Times New Roman"/>
                <w:b/>
                <w:sz w:val="24"/>
                <w:szCs w:val="24"/>
              </w:rPr>
            </w:pPr>
            <w:r w:rsidRPr="004B6060">
              <w:rPr>
                <w:rFonts w:cs="Times New Roman"/>
                <w:b/>
                <w:sz w:val="24"/>
                <w:szCs w:val="24"/>
              </w:rPr>
              <w:t xml:space="preserve">Other costs </w:t>
            </w:r>
          </w:p>
        </w:tc>
        <w:tc>
          <w:tcPr>
            <w:tcW w:w="2036" w:type="dxa"/>
          </w:tcPr>
          <w:p w14:paraId="18AC2BA4" w14:textId="77777777" w:rsidR="00784994" w:rsidRPr="004B6060" w:rsidRDefault="00784994" w:rsidP="00E63A36">
            <w:pPr>
              <w:rPr>
                <w:rFonts w:cs="Times New Roman"/>
                <w:b/>
                <w:sz w:val="24"/>
                <w:szCs w:val="24"/>
              </w:rPr>
            </w:pPr>
          </w:p>
        </w:tc>
        <w:tc>
          <w:tcPr>
            <w:tcW w:w="2037" w:type="dxa"/>
          </w:tcPr>
          <w:p w14:paraId="2012E0BC" w14:textId="77777777" w:rsidR="00784994" w:rsidRPr="004B6060" w:rsidRDefault="00784994" w:rsidP="00E63A36">
            <w:pPr>
              <w:rPr>
                <w:rFonts w:cs="Times New Roman"/>
                <w:b/>
                <w:sz w:val="24"/>
                <w:szCs w:val="24"/>
              </w:rPr>
            </w:pPr>
          </w:p>
        </w:tc>
      </w:tr>
      <w:tr w:rsidR="00784994" w:rsidRPr="004B6060" w14:paraId="46F4A99C" w14:textId="77777777" w:rsidTr="00E63A36">
        <w:trPr>
          <w:trHeight w:val="455"/>
        </w:trPr>
        <w:tc>
          <w:tcPr>
            <w:tcW w:w="5342" w:type="dxa"/>
          </w:tcPr>
          <w:p w14:paraId="4D6E25A1" w14:textId="77777777" w:rsidR="00784994" w:rsidRPr="004B6060" w:rsidRDefault="00784994" w:rsidP="00E63A36">
            <w:pPr>
              <w:rPr>
                <w:rFonts w:cs="Times New Roman"/>
                <w:b/>
                <w:sz w:val="24"/>
                <w:szCs w:val="24"/>
              </w:rPr>
            </w:pPr>
            <w:r w:rsidRPr="004B6060">
              <w:rPr>
                <w:rFonts w:cs="Times New Roman"/>
                <w:b/>
                <w:sz w:val="24"/>
                <w:szCs w:val="24"/>
              </w:rPr>
              <w:t>[insert additional lines as needed]</w:t>
            </w:r>
          </w:p>
        </w:tc>
        <w:tc>
          <w:tcPr>
            <w:tcW w:w="2036" w:type="dxa"/>
          </w:tcPr>
          <w:p w14:paraId="15A66B7B" w14:textId="77777777" w:rsidR="00784994" w:rsidRPr="004B6060" w:rsidRDefault="00784994" w:rsidP="00E63A36">
            <w:pPr>
              <w:rPr>
                <w:rFonts w:cs="Times New Roman"/>
                <w:b/>
                <w:sz w:val="24"/>
                <w:szCs w:val="24"/>
              </w:rPr>
            </w:pPr>
          </w:p>
        </w:tc>
        <w:tc>
          <w:tcPr>
            <w:tcW w:w="2037" w:type="dxa"/>
          </w:tcPr>
          <w:p w14:paraId="2C7606EE" w14:textId="77777777" w:rsidR="00784994" w:rsidRPr="004B6060" w:rsidRDefault="00784994" w:rsidP="00E63A36">
            <w:pPr>
              <w:rPr>
                <w:rFonts w:cs="Times New Roman"/>
                <w:b/>
                <w:sz w:val="24"/>
                <w:szCs w:val="24"/>
              </w:rPr>
            </w:pPr>
          </w:p>
        </w:tc>
      </w:tr>
      <w:tr w:rsidR="00784994" w:rsidRPr="004B6060" w14:paraId="77238795" w14:textId="77777777" w:rsidTr="00E63A36">
        <w:trPr>
          <w:trHeight w:val="695"/>
        </w:trPr>
        <w:tc>
          <w:tcPr>
            <w:tcW w:w="7378" w:type="dxa"/>
            <w:gridSpan w:val="2"/>
            <w:shd w:val="clear" w:color="auto" w:fill="000000" w:themeFill="text1"/>
            <w:vAlign w:val="center"/>
          </w:tcPr>
          <w:p w14:paraId="331B94A6" w14:textId="77777777" w:rsidR="00784994" w:rsidRPr="004B6060" w:rsidRDefault="00784994" w:rsidP="00E63A36">
            <w:pPr>
              <w:rPr>
                <w:rFonts w:cs="Times New Roman"/>
                <w:b/>
                <w:sz w:val="24"/>
                <w:szCs w:val="24"/>
              </w:rPr>
            </w:pPr>
            <w:r w:rsidRPr="004B6060">
              <w:rPr>
                <w:rFonts w:cs="Times New Roman"/>
                <w:b/>
                <w:bCs/>
                <w:sz w:val="24"/>
                <w:szCs w:val="24"/>
              </w:rPr>
              <w:t>Total Cost:</w:t>
            </w:r>
          </w:p>
        </w:tc>
        <w:tc>
          <w:tcPr>
            <w:tcW w:w="2037" w:type="dxa"/>
          </w:tcPr>
          <w:p w14:paraId="44226904" w14:textId="77777777" w:rsidR="00784994" w:rsidRPr="004B6060" w:rsidRDefault="00784994" w:rsidP="00E63A36">
            <w:pPr>
              <w:rPr>
                <w:rFonts w:cs="Times New Roman"/>
                <w:b/>
                <w:sz w:val="24"/>
                <w:szCs w:val="24"/>
              </w:rPr>
            </w:pPr>
          </w:p>
        </w:tc>
      </w:tr>
    </w:tbl>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5" w:name="ExB"/>
      <w:r w:rsidRPr="009A3EA6">
        <w:rPr>
          <w:rFonts w:cs="Times New Roman"/>
          <w:b/>
          <w:sz w:val="40"/>
          <w:szCs w:val="40"/>
        </w:rPr>
        <w:t>Exhibit B</w:t>
      </w:r>
    </w:p>
    <w:bookmarkEnd w:id="95"/>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8"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73098DEB"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9565A2">
              <w:rPr>
                <w:rFonts w:cs="Times New Roman"/>
                <w:b/>
                <w:sz w:val="36"/>
                <w:szCs w:val="24"/>
              </w:rPr>
              <w:t>20251334120</w:t>
            </w:r>
            <w:r w:rsidRPr="002041D7">
              <w:rPr>
                <w:rFonts w:cs="Times New Roman"/>
                <w:b/>
                <w:sz w:val="36"/>
                <w:szCs w:val="24"/>
              </w:rPr>
              <w:t xml:space="preserve"> </w:t>
            </w:r>
            <w:r w:rsidR="001A2CFA">
              <w:rPr>
                <w:rFonts w:cs="Times New Roman"/>
                <w:b/>
                <w:sz w:val="36"/>
                <w:szCs w:val="24"/>
              </w:rPr>
              <w:t>Net Revenue Comparative Pricing and Contract Modeling</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8240"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6" w:name="ExC"/>
      <w:r w:rsidRPr="009A3EA6">
        <w:rPr>
          <w:rFonts w:cs="Times New Roman"/>
          <w:b/>
          <w:sz w:val="40"/>
          <w:szCs w:val="40"/>
        </w:rPr>
        <w:t>Exhibit C</w:t>
      </w:r>
    </w:p>
    <w:p w14:paraId="2ECB3FF9" w14:textId="77777777" w:rsidR="00EC7C8E" w:rsidRPr="009A3EA6" w:rsidRDefault="00EC7C8E" w:rsidP="00EC7C8E">
      <w:pPr>
        <w:jc w:val="center"/>
        <w:rPr>
          <w:rFonts w:cs="Times New Roman"/>
          <w:b/>
          <w:sz w:val="40"/>
          <w:szCs w:val="40"/>
        </w:rPr>
      </w:pPr>
      <w:bookmarkStart w:id="97" w:name="_Hlk22036516"/>
      <w:bookmarkEnd w:id="96"/>
      <w:r w:rsidRPr="009A3EA6">
        <w:rPr>
          <w:rFonts w:cs="Times New Roman"/>
          <w:b/>
          <w:sz w:val="40"/>
          <w:szCs w:val="40"/>
        </w:rPr>
        <w:t>Contract Terms</w:t>
      </w:r>
      <w:r w:rsidR="00841E9B">
        <w:rPr>
          <w:rFonts w:cs="Times New Roman"/>
          <w:b/>
          <w:sz w:val="40"/>
          <w:szCs w:val="40"/>
        </w:rPr>
        <w:t xml:space="preserve"> </w:t>
      </w:r>
    </w:p>
    <w:p w14:paraId="4661FA44" w14:textId="4DE88512" w:rsidR="00EC7C8E" w:rsidRDefault="00EC7C8E" w:rsidP="00EC7C8E">
      <w:pPr>
        <w:jc w:val="center"/>
        <w:rPr>
          <w:rFonts w:cs="Times New Roman"/>
          <w:b/>
          <w:bCs/>
          <w:sz w:val="36"/>
          <w:szCs w:val="36"/>
        </w:rPr>
      </w:pPr>
      <w:r w:rsidRPr="002041D7">
        <w:rPr>
          <w:rFonts w:cs="Times New Roman"/>
          <w:b/>
          <w:bCs/>
          <w:sz w:val="36"/>
          <w:szCs w:val="36"/>
          <w:highlight w:val="lightGray"/>
        </w:rPr>
        <w:t>RFP #</w:t>
      </w:r>
      <w:r w:rsidR="009565A2">
        <w:rPr>
          <w:rFonts w:cs="Times New Roman"/>
          <w:b/>
          <w:bCs/>
          <w:sz w:val="36"/>
          <w:szCs w:val="36"/>
          <w:highlight w:val="lightGray"/>
        </w:rPr>
        <w:t>20251334120</w:t>
      </w:r>
      <w:r w:rsidRPr="002041D7">
        <w:rPr>
          <w:rFonts w:cs="Times New Roman"/>
          <w:b/>
          <w:bCs/>
          <w:sz w:val="36"/>
          <w:szCs w:val="36"/>
          <w:highlight w:val="lightGray"/>
        </w:rPr>
        <w:t xml:space="preserve"> </w:t>
      </w:r>
      <w:r w:rsidR="001A2CFA">
        <w:rPr>
          <w:rFonts w:cs="Times New Roman"/>
          <w:b/>
          <w:bCs/>
          <w:sz w:val="36"/>
          <w:szCs w:val="36"/>
          <w:highlight w:val="lightGray"/>
        </w:rPr>
        <w:t>Net Revenue Comparative Pricing and Contract Modeling</w:t>
      </w:r>
    </w:p>
    <w:p w14:paraId="37CACF21" w14:textId="7C590967" w:rsidR="00841E9B" w:rsidRPr="00841E9B" w:rsidRDefault="00841E9B" w:rsidP="00841E9B">
      <w:pPr>
        <w:tabs>
          <w:tab w:val="left" w:pos="720"/>
        </w:tabs>
        <w:spacing w:before="220" w:after="220"/>
        <w:ind w:firstLine="720"/>
        <w:jc w:val="both"/>
        <w:rPr>
          <w:rFonts w:cs="Times New Roman"/>
          <w:b/>
        </w:rPr>
      </w:pPr>
      <w:r w:rsidRPr="009A3EA6">
        <w:rPr>
          <w:rFonts w:cs="Times New Roman"/>
          <w:b/>
        </w:rPr>
        <w:t xml:space="preserve">Respondent: Please provide your proposed contract form for the solution you are proposing to the District. Include all documents the District would be required to sign or accept in order to use the solution (any EULA, software license, </w:t>
      </w:r>
      <w:proofErr w:type="gramStart"/>
      <w:r w:rsidRPr="009A3EA6">
        <w:rPr>
          <w:rFonts w:cs="Times New Roman"/>
          <w:b/>
        </w:rPr>
        <w:t>etc.</w:t>
      </w:r>
      <w:proofErr w:type="gramEnd"/>
      <w:r w:rsidRPr="009A3EA6">
        <w:rPr>
          <w:rFonts w:cs="Times New Roman"/>
          <w:b/>
        </w:rPr>
        <w:t xml:space="preserve">). </w:t>
      </w:r>
      <w:r w:rsidRPr="009A3EA6">
        <w:rPr>
          <w:rFonts w:cs="Times New Roman"/>
          <w:b/>
          <w:highlight w:val="yellow"/>
        </w:rPr>
        <w:t>You must submit an editable</w:t>
      </w:r>
      <w:r w:rsidRPr="009A3EA6">
        <w:t xml:space="preserve"> </w:t>
      </w:r>
      <w:r w:rsidRPr="009A3EA6">
        <w:rPr>
          <w:rFonts w:cs="Times New Roman"/>
          <w:b/>
        </w:rPr>
        <w:t>unlocked/unsecured</w:t>
      </w:r>
      <w:r w:rsidRPr="009A3EA6">
        <w:rPr>
          <w:rFonts w:cs="Times New Roman"/>
          <w:b/>
          <w:highlight w:val="yellow"/>
        </w:rPr>
        <w:t xml:space="preserve"> electronic copy (text file, e.g., doc, docx, rtf, </w:t>
      </w:r>
      <w:proofErr w:type="spellStart"/>
      <w:r w:rsidRPr="009A3EA6">
        <w:rPr>
          <w:rFonts w:cs="Times New Roman"/>
          <w:b/>
          <w:highlight w:val="yellow"/>
        </w:rPr>
        <w:t>odt</w:t>
      </w:r>
      <w:proofErr w:type="spellEnd"/>
      <w:r w:rsidRPr="009A3EA6">
        <w:rPr>
          <w:rFonts w:cs="Times New Roman"/>
          <w:b/>
          <w:highlight w:val="yellow"/>
        </w:rPr>
        <w:t>, txt) of your proposed contract</w:t>
      </w:r>
      <w:r w:rsidRPr="009A3EA6">
        <w:rPr>
          <w:b/>
          <w:highlight w:val="yellow"/>
        </w:rPr>
        <w:t>(s).</w:t>
      </w:r>
      <w:r w:rsidRPr="009A3EA6">
        <w:rPr>
          <w:rFonts w:cs="Times New Roman"/>
          <w:b/>
        </w:rPr>
        <w:t xml:space="preserve"> The District will not consider any contract or other document not provided in an editable unlocked/unsecured format.</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w:t>
      </w:r>
      <w:proofErr w:type="gramStart"/>
      <w:r w:rsidRPr="00DC0FCF">
        <w:rPr>
          <w:rFonts w:cs="Times New Roman"/>
        </w:rPr>
        <w:t>deletions</w:t>
      </w:r>
      <w:proofErr w:type="gramEnd"/>
      <w:r w:rsidRPr="00DC0FCF">
        <w:rPr>
          <w:rFonts w:cs="Times New Roman"/>
        </w:rPr>
        <w:t xml:space="preserve">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 xml:space="preserve">Governing Law: </w:t>
      </w:r>
      <w:proofErr w:type="gramStart"/>
      <w:r w:rsidRPr="002A3291">
        <w:rPr>
          <w:b/>
        </w:rPr>
        <w:t>Jurisdiction</w:t>
      </w:r>
      <w:proofErr w:type="gramEnd"/>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t xml:space="preserve">Respondent </w:t>
      </w:r>
      <w:r w:rsidRPr="00DC0FCF">
        <w:rPr>
          <w:rFonts w:cs="Times New Roman"/>
          <w:b/>
          <w:i/>
          <w:u w:val="single"/>
        </w:rPr>
        <w:t>MUST</w:t>
      </w:r>
      <w:r w:rsidRPr="00DC0FCF">
        <w:rPr>
          <w:rFonts w:cs="Times New Roman"/>
          <w:b/>
          <w:u w:val="single"/>
        </w:rPr>
        <w:t xml:space="preserve"> check the appropriate response below:</w:t>
      </w:r>
    </w:p>
    <w:p w14:paraId="37DF97D8" w14:textId="77777777" w:rsidR="00841E9B" w:rsidRPr="00DC0FCF" w:rsidRDefault="006F06BB"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6F06BB"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58242"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ermEnd w:id="692415148"/>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6143F07A" w14:textId="11212090" w:rsidR="00F37C83" w:rsidRPr="001A1CAA" w:rsidRDefault="00F37C83" w:rsidP="00F37C83">
      <w:pPr>
        <w:numPr>
          <w:ilvl w:val="0"/>
          <w:numId w:val="26"/>
        </w:numPr>
        <w:spacing w:after="120"/>
        <w:jc w:val="both"/>
        <w:rPr>
          <w:rFonts w:cs="Times New Roman"/>
          <w:szCs w:val="22"/>
        </w:rPr>
      </w:pPr>
      <w:r w:rsidRPr="001A1CAA">
        <w:rPr>
          <w:rFonts w:cs="Times New Roman"/>
          <w:szCs w:val="22"/>
          <w:u w:val="single"/>
        </w:rPr>
        <w:t>Term and Termination</w:t>
      </w:r>
      <w:proofErr w:type="gramStart"/>
      <w:r w:rsidRPr="001A1CAA">
        <w:rPr>
          <w:rFonts w:cs="Times New Roman"/>
          <w:szCs w:val="22"/>
        </w:rPr>
        <w:t xml:space="preserve">.  </w:t>
      </w:r>
      <w:proofErr w:type="gramEnd"/>
      <w:r w:rsidRPr="001A1CAA">
        <w:rPr>
          <w:rFonts w:cs="Times New Roman"/>
          <w:szCs w:val="22"/>
        </w:rPr>
        <w:t>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98" w:name="_Hlk22036416"/>
      <w:r w:rsidRPr="001A1CAA">
        <w:rPr>
          <w:rFonts w:cs="Times New Roman"/>
          <w:szCs w:val="22"/>
        </w:rPr>
        <w:t>then-current term</w:t>
      </w:r>
      <w:bookmarkEnd w:id="98"/>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066D5D7A" w14:textId="77777777" w:rsidR="00F37C83" w:rsidRPr="001A1CAA" w:rsidRDefault="00F37C83" w:rsidP="00F37C83">
      <w:pPr>
        <w:keepNext/>
        <w:numPr>
          <w:ilvl w:val="0"/>
          <w:numId w:val="26"/>
        </w:numPr>
        <w:spacing w:after="120"/>
        <w:jc w:val="both"/>
        <w:rPr>
          <w:rFonts w:cs="Times New Roman"/>
          <w:szCs w:val="22"/>
        </w:rPr>
      </w:pPr>
      <w:bookmarkStart w:id="99" w:name="_Ref25081000"/>
      <w:bookmarkStart w:id="100" w:name="_Ref34732744"/>
      <w:bookmarkStart w:id="101" w:name="_Ref5113195"/>
      <w:r w:rsidRPr="001A1CAA">
        <w:rPr>
          <w:rFonts w:cs="Times New Roman"/>
          <w:szCs w:val="22"/>
          <w:u w:val="single"/>
        </w:rPr>
        <w:t>Indemnity</w:t>
      </w:r>
      <w:proofErr w:type="gramStart"/>
      <w:r w:rsidRPr="001A1CAA">
        <w:rPr>
          <w:rFonts w:cs="Times New Roman"/>
          <w:szCs w:val="22"/>
        </w:rPr>
        <w:t>.</w:t>
      </w:r>
      <w:bookmarkEnd w:id="99"/>
      <w:bookmarkEnd w:id="100"/>
      <w:r w:rsidRPr="001A1CAA">
        <w:rPr>
          <w:rFonts w:cs="Times New Roman"/>
          <w:szCs w:val="22"/>
        </w:rPr>
        <w:t xml:space="preserve">  </w:t>
      </w:r>
      <w:proofErr w:type="gramEnd"/>
    </w:p>
    <w:p w14:paraId="2CA7CD0A" w14:textId="77777777" w:rsidR="00F37C83" w:rsidRPr="001A1CAA" w:rsidRDefault="00F37C83" w:rsidP="00F37C83">
      <w:pPr>
        <w:numPr>
          <w:ilvl w:val="1"/>
          <w:numId w:val="26"/>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3C71C98E" w14:textId="77777777" w:rsidR="00F37C83" w:rsidRPr="001A1CAA" w:rsidRDefault="00F37C83" w:rsidP="00F37C83">
      <w:pPr>
        <w:numPr>
          <w:ilvl w:val="1"/>
          <w:numId w:val="26"/>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744E2D04" w14:textId="77777777" w:rsidR="00F37C83" w:rsidRPr="001A1CAA" w:rsidRDefault="00F37C83" w:rsidP="00F37C83">
      <w:pPr>
        <w:numPr>
          <w:ilvl w:val="1"/>
          <w:numId w:val="26"/>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7621E9E3" w14:textId="77777777" w:rsidR="00F37C83" w:rsidRPr="001A1CAA" w:rsidRDefault="00F37C83" w:rsidP="00F37C83">
      <w:pPr>
        <w:numPr>
          <w:ilvl w:val="1"/>
          <w:numId w:val="26"/>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0E1697FD" w14:textId="77777777" w:rsidR="00F37C83" w:rsidRPr="001A1CAA" w:rsidRDefault="00F37C83" w:rsidP="00F37C83">
      <w:pPr>
        <w:numPr>
          <w:ilvl w:val="1"/>
          <w:numId w:val="26"/>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1"/>
    <w:p w14:paraId="13D17564" w14:textId="77777777" w:rsidR="00F37C83" w:rsidRPr="001A1CAA" w:rsidRDefault="00F37C83" w:rsidP="00F37C83">
      <w:pPr>
        <w:numPr>
          <w:ilvl w:val="1"/>
          <w:numId w:val="26"/>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659144CF" w14:textId="77777777" w:rsidR="00F37C83" w:rsidRPr="001A1CAA" w:rsidRDefault="00F37C83" w:rsidP="00F37C83">
      <w:pPr>
        <w:keepNext/>
        <w:numPr>
          <w:ilvl w:val="0"/>
          <w:numId w:val="26"/>
        </w:numPr>
        <w:spacing w:after="120"/>
        <w:jc w:val="both"/>
        <w:rPr>
          <w:rFonts w:cs="Times New Roman"/>
          <w:szCs w:val="22"/>
        </w:rPr>
      </w:pPr>
      <w:bookmarkStart w:id="102" w:name="_Ref5113051"/>
      <w:r w:rsidRPr="001A1CAA">
        <w:rPr>
          <w:rFonts w:cs="Times New Roman"/>
          <w:szCs w:val="22"/>
          <w:u w:val="single"/>
        </w:rPr>
        <w:t>Confidentiality and HIPAA</w:t>
      </w:r>
      <w:r w:rsidRPr="001A1CAA">
        <w:rPr>
          <w:rFonts w:cs="Times New Roman"/>
          <w:szCs w:val="22"/>
        </w:rPr>
        <w:t>.</w:t>
      </w:r>
      <w:bookmarkEnd w:id="102"/>
      <w:r w:rsidRPr="001A1CAA">
        <w:rPr>
          <w:rFonts w:cs="Times New Roman"/>
          <w:szCs w:val="22"/>
        </w:rPr>
        <w:t> </w:t>
      </w:r>
    </w:p>
    <w:p w14:paraId="11099DFB" w14:textId="77777777" w:rsidR="00F37C83" w:rsidRPr="001A1CAA" w:rsidRDefault="00F37C83" w:rsidP="00F37C83">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38FE656D" w14:textId="77777777" w:rsidR="00F37C83" w:rsidRPr="001A1CAA" w:rsidRDefault="00F37C83" w:rsidP="00F37C83">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1285C5C4" w14:textId="77777777" w:rsidR="00F37C83" w:rsidRPr="001A1CAA" w:rsidRDefault="00F37C83" w:rsidP="00F37C83">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3100A867" w14:textId="77777777" w:rsidR="00F37C83" w:rsidRPr="001A1CAA" w:rsidRDefault="00F37C83" w:rsidP="00F37C83">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014933BD" w14:textId="77777777" w:rsidR="00F37C83" w:rsidRPr="001A1CAA" w:rsidRDefault="00F37C83" w:rsidP="00F37C83">
      <w:pPr>
        <w:spacing w:after="120"/>
        <w:ind w:firstLine="720"/>
        <w:jc w:val="both"/>
        <w:rPr>
          <w:rFonts w:cs="Times New Roman"/>
          <w:szCs w:val="22"/>
        </w:rPr>
      </w:pPr>
      <w:r w:rsidRPr="001A1CAA">
        <w:rPr>
          <w:rFonts w:cs="Times New Roman"/>
          <w:szCs w:val="22"/>
        </w:rPr>
        <w:t>(e)</w:t>
      </w:r>
      <w:r w:rsidRPr="001A1CAA">
        <w:rPr>
          <w:rFonts w:cs="Times New Roman"/>
          <w:szCs w:val="22"/>
        </w:rPr>
        <w:tab/>
        <w:t xml:space="preserve">The parties acknowledge the existence of applicable legal requirements pursuant to the federal Health Insurance Portability and Accountability Act of </w:t>
      </w:r>
      <w:proofErr w:type="gramStart"/>
      <w:r w:rsidRPr="001A1CAA">
        <w:rPr>
          <w:rFonts w:cs="Times New Roman"/>
          <w:szCs w:val="22"/>
        </w:rPr>
        <w:t>1996</w:t>
      </w:r>
      <w:proofErr w:type="gramEnd"/>
      <w:r w:rsidRPr="001A1CAA">
        <w:rPr>
          <w:rFonts w:cs="Times New Roman"/>
          <w:szCs w:val="22"/>
        </w:rPr>
        <w:t xml:space="preserve">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proofErr w:type="gramStart"/>
      <w:r w:rsidRPr="001A1CAA">
        <w:rPr>
          <w:rFonts w:cs="Times New Roman"/>
          <w:szCs w:val="22"/>
        </w:rPr>
        <w:t>”.</w:t>
      </w:r>
      <w:proofErr w:type="gramEnd"/>
      <w:r w:rsidRPr="001A1CAA">
        <w:rPr>
          <w:rFonts w:cs="Times New Roman"/>
          <w:szCs w:val="22"/>
        </w:rPr>
        <w:t xml:space="preserve"> Furthermore, Vendor agrees to comply with and satisfy all of the terms and conditions of the BAA applicable to a Business Associate. Any violation of or failure to satisfy the terms and conditions of the BAA shall be a breach of this Agreement. </w:t>
      </w:r>
    </w:p>
    <w:p w14:paraId="7052959A" w14:textId="77777777" w:rsidR="00F37C83" w:rsidRPr="001A1CAA" w:rsidRDefault="00F37C83" w:rsidP="00F37C83">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2B421AC7" w14:textId="77777777" w:rsidR="00F37C83" w:rsidRPr="001A1CAA" w:rsidRDefault="00F37C83" w:rsidP="00F37C83">
      <w:pPr>
        <w:numPr>
          <w:ilvl w:val="0"/>
          <w:numId w:val="26"/>
        </w:numPr>
        <w:spacing w:after="120"/>
        <w:jc w:val="both"/>
        <w:rPr>
          <w:rFonts w:cs="Times New Roman"/>
          <w:szCs w:val="22"/>
        </w:rPr>
      </w:pPr>
      <w:bookmarkStart w:id="103" w:name="_Ref61425616"/>
      <w:bookmarkStart w:id="104" w:name="_Ref19704036"/>
      <w:bookmarkStart w:id="105"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40"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3"/>
    </w:p>
    <w:p w14:paraId="2209FD9E" w14:textId="77777777" w:rsidR="00F37C83" w:rsidRPr="001A1CAA" w:rsidRDefault="00F37C83" w:rsidP="00F37C83">
      <w:pPr>
        <w:keepNext/>
        <w:numPr>
          <w:ilvl w:val="0"/>
          <w:numId w:val="26"/>
        </w:numPr>
        <w:spacing w:after="120"/>
        <w:jc w:val="both"/>
        <w:rPr>
          <w:rFonts w:cs="Times New Roman"/>
          <w:szCs w:val="22"/>
        </w:rPr>
      </w:pPr>
      <w:r w:rsidRPr="001A1CAA">
        <w:rPr>
          <w:rFonts w:cs="Times New Roman"/>
          <w:szCs w:val="22"/>
          <w:u w:val="single"/>
        </w:rPr>
        <w:t>Exclusion and Ethics</w:t>
      </w:r>
      <w:proofErr w:type="gramStart"/>
      <w:r w:rsidRPr="001A1CAA">
        <w:rPr>
          <w:rFonts w:cs="Times New Roman"/>
          <w:szCs w:val="22"/>
        </w:rPr>
        <w:t>.</w:t>
      </w:r>
      <w:bookmarkEnd w:id="104"/>
      <w:r w:rsidRPr="001A1CAA">
        <w:rPr>
          <w:rFonts w:cs="Times New Roman"/>
          <w:szCs w:val="22"/>
        </w:rPr>
        <w:t xml:space="preserve">  </w:t>
      </w:r>
      <w:proofErr w:type="gramEnd"/>
      <w:r w:rsidRPr="001A1CAA">
        <w:rPr>
          <w:rFonts w:cs="Times New Roman"/>
          <w:szCs w:val="22"/>
        </w:rPr>
        <w:t xml:space="preserve"> </w:t>
      </w:r>
    </w:p>
    <w:p w14:paraId="74534826" w14:textId="77777777" w:rsidR="00F37C83" w:rsidRPr="001A1CAA" w:rsidRDefault="00F37C83" w:rsidP="00F37C83">
      <w:pPr>
        <w:numPr>
          <w:ilvl w:val="1"/>
          <w:numId w:val="26"/>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3A03CB06" w14:textId="77777777" w:rsidR="00F37C83" w:rsidRPr="001A1CAA" w:rsidRDefault="00F37C83" w:rsidP="00F37C83">
      <w:pPr>
        <w:numPr>
          <w:ilvl w:val="1"/>
          <w:numId w:val="26"/>
        </w:numPr>
        <w:spacing w:after="120"/>
        <w:jc w:val="both"/>
        <w:rPr>
          <w:rFonts w:cs="Times New Roman"/>
          <w:szCs w:val="22"/>
        </w:rPr>
      </w:pPr>
      <w:bookmarkStart w:id="106" w:name="_Ref25081506"/>
      <w:r w:rsidRPr="001A1CAA">
        <w:rPr>
          <w:rFonts w:cs="Times New Roman"/>
          <w:szCs w:val="22"/>
        </w:rPr>
        <w:t>Vendor warrants and represents to Customer that Vendor has never been:</w:t>
      </w:r>
      <w:bookmarkEnd w:id="106"/>
    </w:p>
    <w:p w14:paraId="3E906A57" w14:textId="77777777" w:rsidR="00F37C83" w:rsidRPr="001A1CAA" w:rsidRDefault="00F37C83" w:rsidP="00F37C83">
      <w:pPr>
        <w:numPr>
          <w:ilvl w:val="2"/>
          <w:numId w:val="26"/>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454C582F" w14:textId="77777777" w:rsidR="00F37C83" w:rsidRPr="001A1CAA" w:rsidRDefault="00F37C83" w:rsidP="00F37C83">
      <w:pPr>
        <w:numPr>
          <w:ilvl w:val="2"/>
          <w:numId w:val="26"/>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1CDFCEFB" w14:textId="77777777" w:rsidR="00F37C83" w:rsidRPr="001A1CAA" w:rsidRDefault="00F37C83" w:rsidP="00F37C83">
      <w:pPr>
        <w:numPr>
          <w:ilvl w:val="2"/>
          <w:numId w:val="26"/>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511426BC" w14:textId="77777777" w:rsidR="00F37C83" w:rsidRPr="001A1CAA" w:rsidRDefault="00F37C83" w:rsidP="00F37C83">
      <w:pPr>
        <w:numPr>
          <w:ilvl w:val="2"/>
          <w:numId w:val="26"/>
        </w:numPr>
        <w:spacing w:after="120"/>
        <w:jc w:val="both"/>
        <w:rPr>
          <w:rFonts w:cs="Times New Roman"/>
          <w:szCs w:val="22"/>
        </w:rPr>
      </w:pPr>
      <w:r w:rsidRPr="001A1CAA">
        <w:rPr>
          <w:rFonts w:cs="Times New Roman"/>
          <w:szCs w:val="22"/>
        </w:rPr>
        <w:t>excluded from any state or federal healthcare program</w:t>
      </w:r>
      <w:proofErr w:type="gramStart"/>
      <w:r w:rsidRPr="001A1CAA">
        <w:rPr>
          <w:rFonts w:cs="Times New Roman"/>
          <w:szCs w:val="22"/>
        </w:rPr>
        <w:t xml:space="preserve">.  </w:t>
      </w:r>
      <w:proofErr w:type="gramEnd"/>
    </w:p>
    <w:p w14:paraId="0D1ED2F1" w14:textId="77777777" w:rsidR="00F37C83" w:rsidRPr="001A1CAA" w:rsidRDefault="00F37C83" w:rsidP="00F37C83">
      <w:pPr>
        <w:numPr>
          <w:ilvl w:val="1"/>
          <w:numId w:val="26"/>
        </w:numPr>
        <w:spacing w:after="120"/>
        <w:jc w:val="both"/>
        <w:rPr>
          <w:rFonts w:cs="Times New Roman"/>
          <w:szCs w:val="22"/>
        </w:rPr>
      </w:pPr>
      <w:bookmarkStart w:id="107" w:name="_Ref25081515"/>
      <w:r w:rsidRPr="001A1CAA">
        <w:rPr>
          <w:rFonts w:cs="Times New Roman"/>
          <w:szCs w:val="22"/>
        </w:rPr>
        <w:t xml:space="preserve">Vendor further warrants and represents to the Customer that neither Vendor, nor any of Vendor’s officers, directors, members, partners, shareholders (excluding shareholders, members and limited partners that own less than 5% of the combined voting power of Vendor), employees, </w:t>
      </w:r>
      <w:proofErr w:type="gramStart"/>
      <w:r w:rsidRPr="001A1CAA">
        <w:rPr>
          <w:rFonts w:cs="Times New Roman"/>
          <w:szCs w:val="22"/>
        </w:rPr>
        <w:t>contractors</w:t>
      </w:r>
      <w:proofErr w:type="gramEnd"/>
      <w:r w:rsidRPr="001A1CAA">
        <w:rPr>
          <w:rFonts w:cs="Times New Roman"/>
          <w:szCs w:val="22"/>
        </w:rPr>
        <w:t xml:space="preserve"> or agents:</w:t>
      </w:r>
      <w:bookmarkEnd w:id="107"/>
    </w:p>
    <w:p w14:paraId="728F1674" w14:textId="77777777" w:rsidR="00F37C83" w:rsidRPr="001A1CAA" w:rsidRDefault="00F37C83" w:rsidP="00F37C83">
      <w:pPr>
        <w:numPr>
          <w:ilvl w:val="2"/>
          <w:numId w:val="26"/>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765D551A" w14:textId="77777777" w:rsidR="00F37C83" w:rsidRPr="001A1CAA" w:rsidRDefault="00F37C83" w:rsidP="00F37C83">
      <w:pPr>
        <w:numPr>
          <w:ilvl w:val="2"/>
          <w:numId w:val="26"/>
        </w:numPr>
        <w:spacing w:after="120"/>
        <w:jc w:val="both"/>
        <w:rPr>
          <w:rFonts w:cs="Times New Roman"/>
          <w:szCs w:val="22"/>
        </w:rPr>
      </w:pPr>
      <w:r w:rsidRPr="001A1CAA">
        <w:rPr>
          <w:rFonts w:cs="Times New Roman"/>
          <w:szCs w:val="22"/>
        </w:rPr>
        <w:t>has ever been:</w:t>
      </w:r>
    </w:p>
    <w:p w14:paraId="7596B51D" w14:textId="77777777" w:rsidR="00F37C83" w:rsidRPr="001A1CAA" w:rsidRDefault="00F37C83" w:rsidP="00F37C83">
      <w:pPr>
        <w:numPr>
          <w:ilvl w:val="3"/>
          <w:numId w:val="26"/>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31AEFE51" w14:textId="77777777" w:rsidR="00F37C83" w:rsidRPr="001A1CAA" w:rsidRDefault="00F37C83" w:rsidP="00F37C83">
      <w:pPr>
        <w:numPr>
          <w:ilvl w:val="3"/>
          <w:numId w:val="26"/>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215F28BE" w14:textId="77777777" w:rsidR="00F37C83" w:rsidRPr="001A1CAA" w:rsidRDefault="00F37C83" w:rsidP="00F37C83">
      <w:pPr>
        <w:numPr>
          <w:ilvl w:val="3"/>
          <w:numId w:val="26"/>
        </w:numPr>
        <w:spacing w:after="120"/>
        <w:jc w:val="both"/>
        <w:rPr>
          <w:rFonts w:cs="Times New Roman"/>
          <w:szCs w:val="22"/>
        </w:rPr>
      </w:pPr>
      <w:r w:rsidRPr="001A1CAA">
        <w:rPr>
          <w:rFonts w:cs="Times New Roman"/>
          <w:szCs w:val="22"/>
        </w:rPr>
        <w:t>sanctioned by any federal or state law enforcement, regulatory or licensing agency; or,</w:t>
      </w:r>
    </w:p>
    <w:p w14:paraId="5AAAC728" w14:textId="77777777" w:rsidR="00F37C83" w:rsidRPr="001A1CAA" w:rsidRDefault="00F37C83" w:rsidP="00F37C83">
      <w:pPr>
        <w:numPr>
          <w:ilvl w:val="3"/>
          <w:numId w:val="26"/>
        </w:numPr>
        <w:spacing w:after="120"/>
        <w:jc w:val="both"/>
        <w:rPr>
          <w:rFonts w:cs="Times New Roman"/>
          <w:szCs w:val="22"/>
        </w:rPr>
      </w:pPr>
      <w:r w:rsidRPr="001A1CAA">
        <w:rPr>
          <w:rFonts w:cs="Times New Roman"/>
          <w:szCs w:val="22"/>
        </w:rPr>
        <w:t>excluded from any state or federal healthcare program.</w:t>
      </w:r>
    </w:p>
    <w:p w14:paraId="64A723F8" w14:textId="77777777" w:rsidR="00F37C83" w:rsidRPr="001A1CAA" w:rsidRDefault="00F37C83" w:rsidP="00F37C83">
      <w:pPr>
        <w:numPr>
          <w:ilvl w:val="1"/>
          <w:numId w:val="26"/>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7B1BC425" w14:textId="77777777" w:rsidR="00F37C83" w:rsidRPr="001A1CAA" w:rsidRDefault="00F37C83" w:rsidP="00F37C83">
      <w:pPr>
        <w:numPr>
          <w:ilvl w:val="1"/>
          <w:numId w:val="26"/>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5"/>
    <w:p w14:paraId="7340C496" w14:textId="77777777" w:rsidR="00F37C83" w:rsidRPr="001A1CAA" w:rsidRDefault="00F37C83" w:rsidP="00F37C83">
      <w:pPr>
        <w:numPr>
          <w:ilvl w:val="0"/>
          <w:numId w:val="26"/>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16C2A628" w14:textId="77777777" w:rsidR="00F37C83" w:rsidRPr="001A1CAA" w:rsidRDefault="00F37C83" w:rsidP="00F37C83">
      <w:pPr>
        <w:keepNext/>
        <w:numPr>
          <w:ilvl w:val="0"/>
          <w:numId w:val="26"/>
        </w:numPr>
        <w:spacing w:after="120"/>
        <w:jc w:val="both"/>
        <w:rPr>
          <w:rFonts w:cs="Times New Roman"/>
          <w:szCs w:val="22"/>
        </w:rPr>
      </w:pPr>
      <w:r w:rsidRPr="001A1CAA">
        <w:rPr>
          <w:rFonts w:cs="Times New Roman"/>
          <w:szCs w:val="22"/>
          <w:u w:val="single"/>
        </w:rPr>
        <w:t>Budgetary and Other Limitations</w:t>
      </w:r>
      <w:proofErr w:type="gramStart"/>
      <w:r w:rsidRPr="001A1CAA">
        <w:rPr>
          <w:rFonts w:cs="Times New Roman"/>
          <w:szCs w:val="22"/>
        </w:rPr>
        <w:t xml:space="preserve">.  </w:t>
      </w:r>
      <w:proofErr w:type="gramEnd"/>
    </w:p>
    <w:p w14:paraId="446D0327" w14:textId="77777777" w:rsidR="00F37C83" w:rsidRPr="001A1CAA" w:rsidRDefault="00F37C83" w:rsidP="00F37C83">
      <w:pPr>
        <w:numPr>
          <w:ilvl w:val="1"/>
          <w:numId w:val="26"/>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w:t>
      </w:r>
      <w:proofErr w:type="gramStart"/>
      <w:r w:rsidRPr="001A1CAA">
        <w:rPr>
          <w:rFonts w:cs="Times New Roman"/>
          <w:szCs w:val="22"/>
        </w:rPr>
        <w:t xml:space="preserve">.  </w:t>
      </w:r>
      <w:proofErr w:type="gramEnd"/>
      <w:r w:rsidRPr="001A1CAA">
        <w:rPr>
          <w:rFonts w:cs="Times New Roman"/>
          <w:szCs w:val="22"/>
        </w:rPr>
        <w:t>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251ED8F8" w14:textId="77777777" w:rsidR="00F37C83" w:rsidRPr="001A1CAA" w:rsidRDefault="00F37C83" w:rsidP="00F37C83">
      <w:pPr>
        <w:numPr>
          <w:ilvl w:val="1"/>
          <w:numId w:val="26"/>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2B7667DB" w14:textId="77777777" w:rsidR="00F37C83" w:rsidRPr="001A1CAA" w:rsidRDefault="00F37C83" w:rsidP="00F37C83">
      <w:pPr>
        <w:numPr>
          <w:ilvl w:val="0"/>
          <w:numId w:val="26"/>
        </w:numPr>
        <w:spacing w:after="120"/>
        <w:jc w:val="both"/>
        <w:rPr>
          <w:rFonts w:cs="Times New Roman"/>
          <w:szCs w:val="22"/>
        </w:rPr>
      </w:pPr>
      <w:r w:rsidRPr="001A1CAA">
        <w:rPr>
          <w:rFonts w:cs="Times New Roman"/>
          <w:szCs w:val="22"/>
          <w:u w:val="single"/>
        </w:rPr>
        <w:t>Tax Exemption</w:t>
      </w:r>
      <w:proofErr w:type="gramStart"/>
      <w:r w:rsidRPr="001A1CAA">
        <w:rPr>
          <w:rFonts w:cs="Times New Roman"/>
          <w:szCs w:val="22"/>
        </w:rPr>
        <w:t xml:space="preserve">.  </w:t>
      </w:r>
      <w:proofErr w:type="gramEnd"/>
      <w:r w:rsidRPr="001A1CAA">
        <w:rPr>
          <w:rFonts w:cs="Times New Roman"/>
          <w:szCs w:val="22"/>
        </w:rPr>
        <w:t xml:space="preserve">Vendor acknowledges that Customer is exempt from the assessment of State sales, use and excise taxes, pursuant to </w:t>
      </w:r>
      <w:hyperlink r:id="rId41"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42"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787AF427" w14:textId="77777777" w:rsidR="00F37C83" w:rsidRPr="001A1CAA" w:rsidRDefault="00F37C83" w:rsidP="00F37C83">
      <w:pPr>
        <w:numPr>
          <w:ilvl w:val="0"/>
          <w:numId w:val="26"/>
        </w:numPr>
        <w:spacing w:after="120"/>
        <w:jc w:val="both"/>
        <w:rPr>
          <w:rFonts w:cs="Times New Roman"/>
          <w:szCs w:val="22"/>
        </w:rPr>
      </w:pPr>
      <w:bookmarkStart w:id="108" w:name="_Ref27554830"/>
      <w:bookmarkStart w:id="109" w:name="_Ref5113246"/>
      <w:bookmarkStart w:id="110" w:name="_Ref25155504"/>
      <w:r w:rsidRPr="001A1CAA">
        <w:rPr>
          <w:rFonts w:cs="Times New Roman"/>
          <w:szCs w:val="22"/>
          <w:u w:val="single"/>
        </w:rPr>
        <w:t>Texas Public Information Act</w:t>
      </w:r>
      <w:proofErr w:type="gramStart"/>
      <w:r w:rsidRPr="001A1CAA">
        <w:rPr>
          <w:rFonts w:cs="Times New Roman"/>
          <w:szCs w:val="22"/>
          <w:u w:val="single"/>
        </w:rPr>
        <w:t>.</w:t>
      </w:r>
      <w:r w:rsidRPr="001A1CAA">
        <w:rPr>
          <w:rFonts w:cs="Times New Roman"/>
          <w:szCs w:val="22"/>
        </w:rPr>
        <w:t xml:space="preserve">  </w:t>
      </w:r>
      <w:proofErr w:type="gramEnd"/>
      <w:r w:rsidRPr="001A1CAA">
        <w:rPr>
          <w:rFonts w:cs="Times New Roman"/>
          <w:szCs w:val="22"/>
        </w:rPr>
        <w:t xml:space="preserve">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1" w:name="_Hlk17968363"/>
      <w:r w:rsidRPr="001A1CAA">
        <w:rPr>
          <w:rFonts w:cs="Times New Roman"/>
          <w:szCs w:val="22"/>
        </w:rPr>
        <w:t xml:space="preserve">Texas Public Information Act </w:t>
      </w:r>
      <w:bookmarkEnd w:id="111"/>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08"/>
      <w:bookmarkEnd w:id="109"/>
      <w:bookmarkEnd w:id="110"/>
    </w:p>
    <w:p w14:paraId="1FF573D5" w14:textId="77777777" w:rsidR="00F37C83" w:rsidRPr="001A1CAA" w:rsidRDefault="00F37C83" w:rsidP="00F37C83">
      <w:pPr>
        <w:pStyle w:val="ListParagraph"/>
        <w:keepNext/>
        <w:numPr>
          <w:ilvl w:val="0"/>
          <w:numId w:val="26"/>
        </w:numPr>
        <w:spacing w:after="120"/>
        <w:jc w:val="both"/>
        <w:rPr>
          <w:rFonts w:cs="Times New Roman"/>
        </w:rPr>
      </w:pPr>
      <w:bookmarkStart w:id="112" w:name="_Hlk19782441"/>
      <w:r w:rsidRPr="001A1CAA">
        <w:rPr>
          <w:rFonts w:cs="Times New Roman"/>
          <w:szCs w:val="22"/>
          <w:u w:val="single"/>
        </w:rPr>
        <w:t xml:space="preserve">Chapters 2271, 2252, </w:t>
      </w:r>
      <w:r>
        <w:rPr>
          <w:rFonts w:cs="Times New Roman"/>
          <w:szCs w:val="22"/>
          <w:u w:val="single"/>
        </w:rPr>
        <w:t>2274, and 2276</w:t>
      </w:r>
      <w:r w:rsidRPr="001A1CAA">
        <w:rPr>
          <w:rFonts w:cs="Times New Roman"/>
          <w:szCs w:val="22"/>
          <w:u w:val="single"/>
        </w:rPr>
        <w:t xml:space="preserve"> Texas Government Code Verification</w:t>
      </w:r>
      <w:proofErr w:type="gramStart"/>
      <w:r w:rsidRPr="001A1CAA">
        <w:rPr>
          <w:rFonts w:cs="Times New Roman"/>
        </w:rPr>
        <w:t xml:space="preserve">.  </w:t>
      </w:r>
      <w:bookmarkStart w:id="113" w:name="_Hlk18509323"/>
      <w:proofErr w:type="gramEnd"/>
    </w:p>
    <w:p w14:paraId="26696901" w14:textId="77777777" w:rsidR="00F37C83" w:rsidRPr="001A1CAA" w:rsidRDefault="00F37C83" w:rsidP="00F37C83">
      <w:pPr>
        <w:numPr>
          <w:ilvl w:val="1"/>
          <w:numId w:val="26"/>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43" w:history="1">
        <w:r w:rsidRPr="001A1CAA">
          <w:rPr>
            <w:rFonts w:cs="Times New Roman"/>
            <w:u w:val="single"/>
          </w:rPr>
          <w:t>2271.</w:t>
        </w:r>
        <w:bookmarkStart w:id="114" w:name="_Hlk18510387"/>
        <w:r w:rsidRPr="001A1CAA">
          <w:rPr>
            <w:rFonts w:cs="Times New Roman"/>
            <w:u w:val="single"/>
          </w:rPr>
          <w:t>001</w:t>
        </w:r>
      </w:hyperlink>
      <w:r w:rsidRPr="001A1CAA">
        <w:rPr>
          <w:rFonts w:cs="Times New Roman"/>
        </w:rPr>
        <w:t xml:space="preserve"> et seq. </w:t>
      </w:r>
      <w:bookmarkEnd w:id="114"/>
      <w:r w:rsidRPr="001A1CAA">
        <w:rPr>
          <w:rFonts w:cs="Times New Roman"/>
        </w:rPr>
        <w:t xml:space="preserve">of the Texas Government Code, Vendor verifies that it does not boycott Israel and will not boycott Israel during the term of this Agreement.  “Boycott Israel” is defined in Section </w:t>
      </w:r>
      <w:hyperlink r:id="rId44" w:history="1">
        <w:r w:rsidRPr="001A1CAA">
          <w:rPr>
            <w:rFonts w:cs="Times New Roman"/>
            <w:u w:val="single"/>
          </w:rPr>
          <w:t>808.001(1)</w:t>
        </w:r>
      </w:hyperlink>
      <w:r w:rsidRPr="001A1CAA">
        <w:rPr>
          <w:rFonts w:cs="Times New Roman"/>
        </w:rPr>
        <w:t xml:space="preserve"> of the Texas Government Code.</w:t>
      </w:r>
      <w:bookmarkEnd w:id="113"/>
      <w:r w:rsidRPr="001A1CAA">
        <w:rPr>
          <w:rFonts w:cs="Times New Roman"/>
        </w:rPr>
        <w:t xml:space="preserve">  </w:t>
      </w:r>
      <w:bookmarkStart w:id="115" w:name="_Hlk18510369"/>
    </w:p>
    <w:p w14:paraId="34EE0ECD" w14:textId="77777777" w:rsidR="00F37C83" w:rsidRPr="001A1CAA" w:rsidRDefault="00F37C83" w:rsidP="00F37C83">
      <w:pPr>
        <w:numPr>
          <w:ilvl w:val="1"/>
          <w:numId w:val="26"/>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45" w:anchor="2252.151" w:history="1">
        <w:r w:rsidRPr="001A1CAA">
          <w:rPr>
            <w:rFonts w:cs="Times New Roman"/>
            <w:u w:val="single"/>
          </w:rPr>
          <w:t>2252.151</w:t>
        </w:r>
      </w:hyperlink>
      <w:r w:rsidRPr="001A1CAA">
        <w:rPr>
          <w:rFonts w:cs="Times New Roman"/>
        </w:rPr>
        <w:t xml:space="preserve"> et seq. of the Texas Government Code</w:t>
      </w:r>
      <w:bookmarkEnd w:id="115"/>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6"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7"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8" w:anchor="2270.0152" w:history="1">
        <w:r w:rsidRPr="001A1CAA">
          <w:rPr>
            <w:rFonts w:cs="Times New Roman"/>
            <w:u w:val="single"/>
          </w:rPr>
          <w:t>2270.0152</w:t>
        </w:r>
      </w:hyperlink>
      <w:r w:rsidRPr="001A1CAA">
        <w:rPr>
          <w:rFonts w:cs="Times New Roman"/>
        </w:rPr>
        <w:t xml:space="preserve"> of the Texas Government Code. </w:t>
      </w:r>
    </w:p>
    <w:p w14:paraId="2BBA943C" w14:textId="77777777" w:rsidR="00F37C83" w:rsidRPr="001A1CAA" w:rsidRDefault="00F37C83" w:rsidP="00F37C83">
      <w:pPr>
        <w:numPr>
          <w:ilvl w:val="1"/>
          <w:numId w:val="26"/>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9"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50"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2FD57965" w14:textId="77777777" w:rsidR="00F37C83" w:rsidRPr="001A1CAA" w:rsidRDefault="00F37C83" w:rsidP="00F37C83">
      <w:pPr>
        <w:numPr>
          <w:ilvl w:val="1"/>
          <w:numId w:val="26"/>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51"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52"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2B9EE8FD" w14:textId="77777777" w:rsidR="00F37C83" w:rsidRPr="001A1CAA" w:rsidRDefault="00F37C83" w:rsidP="00F37C83">
      <w:pPr>
        <w:spacing w:after="120" w:line="252" w:lineRule="auto"/>
        <w:ind w:left="720"/>
        <w:contextualSpacing/>
        <w:jc w:val="both"/>
        <w:rPr>
          <w:rFonts w:cs="Times New Roman"/>
        </w:rPr>
      </w:pPr>
    </w:p>
    <w:bookmarkEnd w:id="112"/>
    <w:p w14:paraId="0A5D0ED3" w14:textId="77777777" w:rsidR="00F37C83" w:rsidRDefault="00F37C83" w:rsidP="00F37C83">
      <w:pPr>
        <w:numPr>
          <w:ilvl w:val="0"/>
          <w:numId w:val="26"/>
        </w:numPr>
        <w:spacing w:after="120"/>
        <w:jc w:val="both"/>
        <w:rPr>
          <w:rFonts w:cs="Times New Roman"/>
          <w:szCs w:val="22"/>
        </w:rPr>
      </w:pPr>
      <w:r w:rsidRPr="001A1CAA">
        <w:rPr>
          <w:rFonts w:cs="Times New Roman"/>
          <w:szCs w:val="22"/>
          <w:u w:val="single"/>
        </w:rPr>
        <w:t>Governing Law; Jurisdiction</w:t>
      </w:r>
      <w:proofErr w:type="gramStart"/>
      <w:r w:rsidRPr="001A1CAA">
        <w:rPr>
          <w:rFonts w:cs="Times New Roman"/>
          <w:szCs w:val="22"/>
        </w:rPr>
        <w:t xml:space="preserve">.  </w:t>
      </w:r>
      <w:proofErr w:type="gramEnd"/>
      <w:r w:rsidRPr="001A1CAA">
        <w:rPr>
          <w:rFonts w:cs="Times New Roman"/>
          <w:szCs w:val="22"/>
        </w:rPr>
        <w:t xml:space="preserve">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w:t>
      </w:r>
      <w:proofErr w:type="gramStart"/>
      <w:r w:rsidRPr="001A1CAA">
        <w:rPr>
          <w:rFonts w:cs="Times New Roman"/>
          <w:szCs w:val="22"/>
        </w:rPr>
        <w:t xml:space="preserve">.  </w:t>
      </w:r>
      <w:proofErr w:type="gramEnd"/>
      <w:r w:rsidRPr="001A1CAA">
        <w:rPr>
          <w:rFonts w:cs="Times New Roman"/>
          <w:szCs w:val="22"/>
        </w:rPr>
        <w:t xml:space="preserve">Any legal action arising out of or relating to the Agreement shall be brought only in the state or federal courts located in Tarrant County, Texas, and the parties irrevocably consent to the </w:t>
      </w:r>
      <w:proofErr w:type="gramStart"/>
      <w:r w:rsidRPr="001A1CAA">
        <w:rPr>
          <w:rFonts w:cs="Times New Roman"/>
          <w:szCs w:val="22"/>
        </w:rPr>
        <w:t>jurisdiction</w:t>
      </w:r>
      <w:proofErr w:type="gramEnd"/>
      <w:r w:rsidRPr="001A1CAA">
        <w:rPr>
          <w:rFonts w:cs="Times New Roman"/>
          <w:szCs w:val="22"/>
        </w:rPr>
        <w:t xml:space="preserve"> and venue of such courts.</w:t>
      </w:r>
    </w:p>
    <w:p w14:paraId="2F0E711F" w14:textId="79EDCBC0" w:rsidR="00F37C83" w:rsidRPr="001A1CAA" w:rsidRDefault="00F37C83" w:rsidP="00F37C83">
      <w:pPr>
        <w:numPr>
          <w:ilvl w:val="0"/>
          <w:numId w:val="26"/>
        </w:numPr>
        <w:spacing w:after="120"/>
        <w:jc w:val="both"/>
        <w:rPr>
          <w:rFonts w:cs="Times New Roman"/>
          <w:szCs w:val="22"/>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D7FF7">
        <w:rPr>
          <w:rFonts w:eastAsia="Calibri"/>
          <w:szCs w:val="22"/>
          <w:highlight w:val="yellow"/>
        </w:rPr>
        <w:t>[Proposal (“RFP”)]</w:t>
      </w:r>
      <w:r w:rsidRPr="00ED7FF7">
        <w:rPr>
          <w:rFonts w:eastAsia="Calibri"/>
          <w:szCs w:val="22"/>
        </w:rPr>
        <w:t xml:space="preserve"> </w:t>
      </w:r>
      <w:r w:rsidRPr="00ED7FF7">
        <w:rPr>
          <w:rFonts w:eastAsia="Calibri"/>
          <w:szCs w:val="22"/>
          <w:highlight w:val="yellow"/>
        </w:rPr>
        <w:t>#[202</w:t>
      </w:r>
      <w:r>
        <w:rPr>
          <w:rFonts w:eastAsia="Calibri"/>
          <w:szCs w:val="22"/>
          <w:highlight w:val="yellow"/>
        </w:rPr>
        <w:t>51334120</w:t>
      </w:r>
      <w:r w:rsidRPr="00ED7FF7">
        <w:rPr>
          <w:rFonts w:eastAsia="Calibri"/>
          <w:szCs w:val="22"/>
          <w:highlight w:val="yellow"/>
        </w:rPr>
        <w:t>]</w:t>
      </w:r>
      <w:r w:rsidRPr="00ED7FF7">
        <w:rPr>
          <w:rFonts w:eastAsia="Calibri"/>
          <w:szCs w:val="22"/>
        </w:rPr>
        <w:t xml:space="preserve"> for </w:t>
      </w:r>
      <w:r>
        <w:rPr>
          <w:rFonts w:eastAsia="Calibri"/>
          <w:szCs w:val="22"/>
        </w:rPr>
        <w:t>[</w:t>
      </w:r>
      <w:r>
        <w:rPr>
          <w:rFonts w:eastAsia="Calibri"/>
          <w:szCs w:val="22"/>
          <w:highlight w:val="yellow"/>
        </w:rPr>
        <w:t>Net Revenue Comparative Pricing and Contract Modeling</w:t>
      </w:r>
      <w:r w:rsidRPr="00BE0ABC">
        <w:rPr>
          <w:rFonts w:eastAsia="Calibri"/>
          <w:szCs w:val="22"/>
          <w:highlight w:val="yellow"/>
        </w:rPr>
        <w:t>]</w:t>
      </w:r>
      <w:r w:rsidRPr="00ED7FF7">
        <w:rPr>
          <w:rFonts w:eastAsia="Calibri"/>
          <w:szCs w:val="22"/>
        </w:rPr>
        <w:t xml:space="preserve">, all of whose material terms and conditions, including without limitation the </w:t>
      </w:r>
      <w:r w:rsidRPr="004F58F2">
        <w:rPr>
          <w:rFonts w:eastAsia="Calibri"/>
          <w:szCs w:val="22"/>
          <w:highlight w:val="yellow"/>
        </w:rPr>
        <w:t>[RFP]</w:t>
      </w:r>
      <w:r w:rsidRPr="00ED7FF7">
        <w:rPr>
          <w:rFonts w:eastAsia="Calibri"/>
          <w:szCs w:val="22"/>
        </w:rPr>
        <w:t xml:space="preserve"> Project Scope and Minimum Requirements and </w:t>
      </w:r>
      <w:r>
        <w:rPr>
          <w:rFonts w:eastAsia="Calibri"/>
          <w:szCs w:val="22"/>
        </w:rPr>
        <w:t>Vendor</w:t>
      </w:r>
      <w:r w:rsidRPr="00ED7FF7">
        <w:rPr>
          <w:rFonts w:eastAsia="Calibri"/>
          <w:szCs w:val="22"/>
        </w:rPr>
        <w:t xml:space="preserve">’s response thereto are incorporated herein; provided, however, that in the event of conflict between the terms of the </w:t>
      </w:r>
      <w:r w:rsidRPr="004F58F2">
        <w:rPr>
          <w:rFonts w:eastAsia="Calibri"/>
          <w:szCs w:val="22"/>
          <w:highlight w:val="yellow"/>
        </w:rPr>
        <w:t>[RFP],</w:t>
      </w:r>
      <w:r w:rsidRPr="00ED7FF7">
        <w:rPr>
          <w:rFonts w:eastAsia="Calibri"/>
          <w:szCs w:val="22"/>
        </w:rPr>
        <w:t xml:space="preserve"> </w:t>
      </w:r>
      <w:r>
        <w:rPr>
          <w:rFonts w:eastAsia="Calibri"/>
          <w:szCs w:val="22"/>
        </w:rPr>
        <w:t>Vendor’</w:t>
      </w:r>
      <w:r w:rsidRPr="00ED7FF7">
        <w:rPr>
          <w:rFonts w:eastAsia="Calibri"/>
          <w:szCs w:val="22"/>
        </w:rPr>
        <w:t>s Response, and this Agreement, the terms of this Agreement shall prevail.</w:t>
      </w:r>
    </w:p>
    <w:p w14:paraId="58167C24" w14:textId="77777777" w:rsidR="00F37C83" w:rsidRPr="001A1CAA" w:rsidRDefault="00F37C83" w:rsidP="00F37C83">
      <w:pPr>
        <w:numPr>
          <w:ilvl w:val="0"/>
          <w:numId w:val="26"/>
        </w:numPr>
        <w:spacing w:after="120"/>
        <w:jc w:val="both"/>
        <w:rPr>
          <w:rFonts w:cs="Times New Roman"/>
          <w:szCs w:val="22"/>
        </w:rPr>
      </w:pPr>
      <w:r w:rsidRPr="001A1CAA">
        <w:rPr>
          <w:rFonts w:cs="Times New Roman"/>
          <w:szCs w:val="22"/>
          <w:u w:val="single"/>
        </w:rPr>
        <w:t>Liability</w:t>
      </w:r>
      <w:proofErr w:type="gramStart"/>
      <w:r w:rsidRPr="001A1CAA">
        <w:rPr>
          <w:rFonts w:cs="Times New Roman"/>
          <w:szCs w:val="22"/>
        </w:rPr>
        <w:t xml:space="preserve">.  </w:t>
      </w:r>
      <w:proofErr w:type="gramEnd"/>
      <w:r w:rsidRPr="001A1CAA">
        <w:rPr>
          <w:rFonts w:cs="Times New Roman"/>
          <w:szCs w:val="22"/>
        </w:rPr>
        <w:t xml:space="preserve">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71A54EA9" w14:textId="77777777" w:rsidR="00F37C83" w:rsidRPr="001A1CAA" w:rsidRDefault="00F37C83" w:rsidP="00F37C83">
      <w:pPr>
        <w:numPr>
          <w:ilvl w:val="0"/>
          <w:numId w:val="26"/>
        </w:numPr>
        <w:spacing w:after="120"/>
        <w:jc w:val="both"/>
        <w:rPr>
          <w:rFonts w:cs="Times New Roman"/>
          <w:szCs w:val="22"/>
        </w:rPr>
      </w:pPr>
      <w:r w:rsidRPr="001A1CAA">
        <w:rPr>
          <w:rFonts w:cs="Times New Roman"/>
          <w:szCs w:val="22"/>
          <w:u w:val="single"/>
        </w:rPr>
        <w:t>Prohibition on Use of Name and Logo</w:t>
      </w:r>
      <w:proofErr w:type="gramStart"/>
      <w:r w:rsidRPr="001A1CAA">
        <w:rPr>
          <w:rFonts w:cs="Times New Roman"/>
          <w:i/>
          <w:szCs w:val="22"/>
        </w:rPr>
        <w:t>.</w:t>
      </w:r>
      <w:r w:rsidRPr="001A1CAA">
        <w:rPr>
          <w:rFonts w:cs="Times New Roman"/>
          <w:szCs w:val="22"/>
        </w:rPr>
        <w:t xml:space="preserve">  </w:t>
      </w:r>
      <w:proofErr w:type="gramEnd"/>
      <w:r w:rsidRPr="001A1CAA">
        <w:rPr>
          <w:rFonts w:cs="Times New Roman"/>
          <w:szCs w:val="22"/>
        </w:rPr>
        <w:t>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DC7A493" w14:textId="77777777" w:rsidR="00F37C83" w:rsidRPr="001A1CAA" w:rsidRDefault="00F37C83" w:rsidP="00F37C83">
      <w:pPr>
        <w:numPr>
          <w:ilvl w:val="0"/>
          <w:numId w:val="26"/>
        </w:numPr>
        <w:spacing w:after="120"/>
        <w:jc w:val="both"/>
        <w:rPr>
          <w:rFonts w:cs="Times New Roman"/>
          <w:i/>
          <w:szCs w:val="22"/>
        </w:rPr>
      </w:pPr>
      <w:r w:rsidRPr="001A1CAA">
        <w:rPr>
          <w:rFonts w:cs="Times New Roman"/>
          <w:szCs w:val="22"/>
          <w:u w:val="single"/>
        </w:rPr>
        <w:t>Termination Right</w:t>
      </w:r>
      <w:proofErr w:type="gramStart"/>
      <w:r w:rsidRPr="001A1CAA">
        <w:rPr>
          <w:rFonts w:cs="Times New Roman"/>
          <w:i/>
          <w:szCs w:val="22"/>
        </w:rPr>
        <w:t>.</w:t>
      </w:r>
      <w:r w:rsidRPr="001A1CAA">
        <w:rPr>
          <w:rFonts w:cs="Times New Roman"/>
          <w:szCs w:val="22"/>
        </w:rPr>
        <w:t xml:space="preserve">  </w:t>
      </w:r>
      <w:proofErr w:type="gramEnd"/>
      <w:r w:rsidRPr="001A1CAA">
        <w:rPr>
          <w:rFonts w:cs="Times New Roman"/>
          <w:szCs w:val="22"/>
        </w:rPr>
        <w:t>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1F018CEC" w14:textId="77777777" w:rsidR="00F37C83" w:rsidRPr="001A1CAA" w:rsidRDefault="00F37C83" w:rsidP="00F37C83">
      <w:pPr>
        <w:pStyle w:val="ListParagraph"/>
        <w:numPr>
          <w:ilvl w:val="0"/>
          <w:numId w:val="26"/>
        </w:numPr>
        <w:spacing w:after="120"/>
        <w:contextualSpacing w:val="0"/>
        <w:jc w:val="both"/>
        <w:rPr>
          <w:rFonts w:cs="Times New Roman"/>
          <w:szCs w:val="22"/>
        </w:rPr>
      </w:pPr>
      <w:bookmarkStart w:id="116" w:name="_Hlk54254967"/>
      <w:r w:rsidRPr="001A1CAA">
        <w:rPr>
          <w:rFonts w:cs="Times New Roman"/>
          <w:szCs w:val="22"/>
          <w:u w:val="single"/>
        </w:rPr>
        <w:t>Insurance</w:t>
      </w:r>
      <w:proofErr w:type="gramStart"/>
      <w:r w:rsidRPr="001A1CAA">
        <w:rPr>
          <w:rFonts w:cs="Times New Roman"/>
          <w:szCs w:val="22"/>
        </w:rPr>
        <w:t xml:space="preserve">.  </w:t>
      </w:r>
      <w:proofErr w:type="gramEnd"/>
      <w:r w:rsidRPr="001A1CAA">
        <w:rPr>
          <w:rFonts w:cs="Times New Roman"/>
          <w:szCs w:val="22"/>
        </w:rPr>
        <w:t xml:space="preserve">During the term of this Agreement, Vendor will maintain </w:t>
      </w:r>
      <w:sdt>
        <w:sdtPr>
          <w:rPr>
            <w:rFonts w:cs="Times New Roman"/>
            <w:szCs w:val="22"/>
          </w:rPr>
          <w:id w:val="-1405682494"/>
          <w:placeholder>
            <w:docPart w:val="BD6E32D48D264FEEBD6CF03D003E65FE"/>
          </w:placeholder>
        </w:sdtPr>
        <w:sdtContent>
          <w:r w:rsidRPr="001A1CAA">
            <w:rPr>
              <w:rFonts w:cs="Times New Roman"/>
              <w:szCs w:val="22"/>
            </w:rPr>
            <w:t xml:space="preserve">commercial general liability and professional liability insurance each in a coverage amount not less than One Million Dollars ($1,000,000) per occurrence and Three Million Dollars ($3,000,000) </w:t>
          </w:r>
          <w:proofErr w:type="gramStart"/>
          <w:r w:rsidRPr="001A1CAA">
            <w:rPr>
              <w:rFonts w:cs="Times New Roman"/>
              <w:szCs w:val="22"/>
            </w:rPr>
            <w:t>in the aggregate</w:t>
          </w:r>
          <w:proofErr w:type="gramEnd"/>
        </w:sdtContent>
      </w:sdt>
      <w:r w:rsidRPr="001A1CAA">
        <w:rPr>
          <w:rFonts w:cs="Times New Roman"/>
          <w:szCs w:val="22"/>
        </w:rPr>
        <w:t>. Furthermore, upon the execution of this Agreement and upon request any time thereafter, Vendor will furnish a then current certificate(s) of insurance.</w:t>
      </w:r>
    </w:p>
    <w:bookmarkEnd w:id="116"/>
    <w:p w14:paraId="1987F468" w14:textId="77777777" w:rsidR="00F37C83" w:rsidRPr="001A1CAA" w:rsidRDefault="00F37C83" w:rsidP="00F37C83">
      <w:pPr>
        <w:pStyle w:val="ListParagraph"/>
        <w:numPr>
          <w:ilvl w:val="0"/>
          <w:numId w:val="26"/>
        </w:numPr>
        <w:spacing w:after="120"/>
        <w:contextualSpacing w:val="0"/>
        <w:jc w:val="both"/>
        <w:rPr>
          <w:rFonts w:cs="Times New Roman"/>
          <w:szCs w:val="22"/>
        </w:rPr>
      </w:pPr>
      <w:r w:rsidRPr="001A1CAA">
        <w:rPr>
          <w:rFonts w:cs="Times New Roman"/>
          <w:szCs w:val="22"/>
          <w:u w:val="single"/>
        </w:rPr>
        <w:t>Assignment Prohibited</w:t>
      </w:r>
      <w:proofErr w:type="gramStart"/>
      <w:r w:rsidRPr="001A1CAA">
        <w:rPr>
          <w:rFonts w:cs="Times New Roman"/>
          <w:szCs w:val="22"/>
        </w:rPr>
        <w:t xml:space="preserve">.  </w:t>
      </w:r>
      <w:proofErr w:type="gramEnd"/>
      <w:r w:rsidRPr="001A1CAA">
        <w:rPr>
          <w:rFonts w:cs="Times New Roman"/>
          <w:szCs w:val="22"/>
        </w:rPr>
        <w:t xml:space="preserve">Vendor may not, without the prior written consent of Customer, assign its rights, </w:t>
      </w:r>
      <w:proofErr w:type="gramStart"/>
      <w:r w:rsidRPr="001A1CAA">
        <w:rPr>
          <w:rFonts w:cs="Times New Roman"/>
          <w:szCs w:val="22"/>
        </w:rPr>
        <w:t>duties</w:t>
      </w:r>
      <w:proofErr w:type="gramEnd"/>
      <w:r w:rsidRPr="001A1CAA">
        <w:rPr>
          <w:rFonts w:cs="Times New Roman"/>
          <w:szCs w:val="22"/>
        </w:rPr>
        <w:t xml:space="preserve"> or obligations under this Agreement to any person or entity, in whole or in part, and any attempt to do so shall be void and deemed a material breach of this Agreement. </w:t>
      </w:r>
    </w:p>
    <w:p w14:paraId="0FB7F5E1" w14:textId="77777777" w:rsidR="00F37C83" w:rsidRPr="001A1CAA" w:rsidRDefault="00F37C83" w:rsidP="00F37C83">
      <w:pPr>
        <w:pStyle w:val="ListParagraph"/>
        <w:numPr>
          <w:ilvl w:val="0"/>
          <w:numId w:val="26"/>
        </w:numPr>
        <w:spacing w:after="120"/>
        <w:contextualSpacing w:val="0"/>
        <w:jc w:val="both"/>
        <w:rPr>
          <w:rFonts w:cs="Times New Roman"/>
          <w:szCs w:val="22"/>
        </w:rPr>
      </w:pPr>
      <w:r w:rsidRPr="001A1CAA">
        <w:rPr>
          <w:rFonts w:cs="Times New Roman"/>
          <w:szCs w:val="22"/>
          <w:u w:val="single"/>
        </w:rPr>
        <w:t>Compliance with Laws</w:t>
      </w:r>
      <w:proofErr w:type="gramStart"/>
      <w:r w:rsidRPr="001A1CAA">
        <w:rPr>
          <w:rFonts w:cs="Times New Roman"/>
          <w:szCs w:val="22"/>
        </w:rPr>
        <w:t xml:space="preserve">.  </w:t>
      </w:r>
      <w:proofErr w:type="gramEnd"/>
      <w:r w:rsidRPr="001A1CAA">
        <w:rPr>
          <w:rFonts w:cs="Times New Roman"/>
          <w:szCs w:val="22"/>
        </w:rPr>
        <w:t>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17" w:name="ExD"/>
      <w:bookmarkEnd w:id="97"/>
      <w:r>
        <w:rPr>
          <w:rFonts w:cs="Times New Roman"/>
        </w:rPr>
        <w:br w:type="page"/>
      </w:r>
    </w:p>
    <w:p w14:paraId="67A89636" w14:textId="6EFD8D43" w:rsidR="00EC7C8E" w:rsidRPr="009A3EA6" w:rsidRDefault="00EC7C8E" w:rsidP="00EC7C8E">
      <w:pPr>
        <w:jc w:val="center"/>
        <w:rPr>
          <w:rFonts w:cs="Times New Roman"/>
          <w:b/>
          <w:sz w:val="40"/>
          <w:szCs w:val="40"/>
        </w:rPr>
      </w:pPr>
      <w:permStart w:id="908099376" w:edGrp="everyone"/>
      <w:r w:rsidRPr="009A3EA6">
        <w:rPr>
          <w:rFonts w:cs="Times New Roman"/>
          <w:b/>
          <w:sz w:val="40"/>
          <w:szCs w:val="40"/>
        </w:rPr>
        <w:t>Exhibit D</w:t>
      </w:r>
    </w:p>
    <w:bookmarkEnd w:id="117"/>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5867DFC8"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RFP #</w:t>
      </w:r>
      <w:r w:rsidR="009565A2">
        <w:rPr>
          <w:rFonts w:cs="Times New Roman"/>
          <w:b/>
          <w:bCs/>
          <w:sz w:val="24"/>
          <w:szCs w:val="24"/>
          <w:highlight w:val="lightGray"/>
        </w:rPr>
        <w:t>20251334120</w:t>
      </w:r>
      <w:r w:rsidRPr="009A3EA6">
        <w:rPr>
          <w:rFonts w:cs="Times New Roman"/>
          <w:b/>
          <w:bCs/>
          <w:sz w:val="24"/>
          <w:szCs w:val="24"/>
          <w:highlight w:val="lightGray"/>
        </w:rPr>
        <w:t xml:space="preserve"> </w:t>
      </w:r>
      <w:r w:rsidR="001A2CFA">
        <w:rPr>
          <w:rFonts w:cs="Times New Roman"/>
          <w:b/>
          <w:bCs/>
          <w:sz w:val="24"/>
          <w:szCs w:val="24"/>
          <w:highlight w:val="lightGray"/>
        </w:rPr>
        <w:t>Net Revenue Comparative Pricing and Contract Modeling</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Vendors doing business with the District are requested to complete this form in its entirety</w:t>
            </w:r>
            <w:proofErr w:type="gramStart"/>
            <w:r w:rsidRPr="009A3EA6">
              <w:rPr>
                <w:rFonts w:cs="Times New Roman"/>
                <w:sz w:val="18"/>
                <w:szCs w:val="18"/>
              </w:rPr>
              <w:t xml:space="preserve">.  </w:t>
            </w:r>
            <w:proofErr w:type="gramEnd"/>
            <w:r w:rsidRPr="009A3EA6">
              <w:rPr>
                <w:rFonts w:cs="Times New Roman"/>
                <w:sz w:val="18"/>
                <w:szCs w:val="18"/>
              </w:rPr>
              <w:t xml:space="preserve">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w:t>
            </w:r>
            <w:proofErr w:type="gramStart"/>
            <w:r w:rsidRPr="009A3EA6">
              <w:rPr>
                <w:rFonts w:cs="Times New Roman"/>
                <w:sz w:val="18"/>
                <w:szCs w:val="18"/>
              </w:rPr>
              <w:t xml:space="preserve">.  </w:t>
            </w:r>
            <w:proofErr w:type="gramEnd"/>
            <w:r w:rsidRPr="009A3EA6">
              <w:rPr>
                <w:rFonts w:cs="Times New Roman"/>
                <w:sz w:val="18"/>
                <w:szCs w:val="18"/>
              </w:rPr>
              <w:t>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6F06BB"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18" w:name="Check3"/>
            <w:bookmarkEnd w:id="11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19" w:name="Check4"/>
            <w:bookmarkEnd w:id="11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0" w:name="Check5"/>
            <w:bookmarkEnd w:id="12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6F06BB"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1" w:name="Check6"/>
            <w:bookmarkEnd w:id="12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2" w:name="Check7"/>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3" w:name="Check8"/>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4" w:name="Check9"/>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5" w:name="Check10"/>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6F06BB"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6" w:name="Check11"/>
            <w:bookmarkEnd w:id="12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6F06BB"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7" w:name="Check12"/>
            <w:bookmarkEnd w:id="12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6F06BB"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28" w:name="Check16"/>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6F06BB"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29" w:name="Check13"/>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6F06BB"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0" w:name="Check17"/>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6F06BB"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1" w:name="Check15"/>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6F06BB"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2" w:name="Check18"/>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3" w:name="Check19"/>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6F06BB"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4" w:name="Check20"/>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5" w:name="Check21"/>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36" w:name="ExE"/>
      <w:r w:rsidRPr="009A3EA6">
        <w:rPr>
          <w:rFonts w:cs="Times New Roman"/>
          <w:b/>
          <w:sz w:val="40"/>
          <w:szCs w:val="40"/>
        </w:rPr>
        <w:t>Exhibit E</w:t>
      </w:r>
    </w:p>
    <w:bookmarkEnd w:id="136"/>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Chapter 176 to the Texas Local Government Code (“Chapter 176”) contains provisions mandating the public disclosure of certain information concerning persons doing business or seeking to do business with the District (“Disclosure Information”)</w:t>
      </w:r>
      <w:proofErr w:type="gramStart"/>
      <w:r w:rsidRPr="009A3EA6">
        <w:rPr>
          <w:rFonts w:cs="Times New Roman"/>
          <w:szCs w:val="22"/>
        </w:rPr>
        <w:t xml:space="preserve">.  </w:t>
      </w:r>
      <w:proofErr w:type="gramEnd"/>
      <w:r w:rsidRPr="009A3EA6">
        <w:rPr>
          <w:rFonts w:cs="Times New Roman"/>
          <w:szCs w:val="22"/>
        </w:rPr>
        <w:t>The Disclosure Information relates to affiliations, and business and financial relationships such persons may have with members of the District’s governing body, its officers and certain other high-level District employees</w:t>
      </w:r>
      <w:proofErr w:type="gramStart"/>
      <w:r w:rsidRPr="009A3EA6">
        <w:rPr>
          <w:rFonts w:cs="Times New Roman"/>
          <w:szCs w:val="22"/>
        </w:rPr>
        <w:t xml:space="preserve">.  </w:t>
      </w:r>
      <w:proofErr w:type="gramEnd"/>
      <w:r w:rsidRPr="009A3EA6">
        <w:rPr>
          <w:rFonts w:cs="Times New Roman"/>
          <w:szCs w:val="22"/>
        </w:rPr>
        <w:t xml:space="preserve">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Each Respondent shall complete the Conflict of Interest Questionnaire set forth below and shall return the completed Conflict of Interest Questionnaire with its Response</w:t>
      </w:r>
      <w:proofErr w:type="gramStart"/>
      <w:r w:rsidRPr="009A3EA6">
        <w:rPr>
          <w:rFonts w:cs="Times New Roman"/>
          <w:szCs w:val="22"/>
        </w:rPr>
        <w:t xml:space="preserve">.  </w:t>
      </w:r>
      <w:proofErr w:type="gramEnd"/>
      <w:r w:rsidRPr="009A3EA6">
        <w:rPr>
          <w:rFonts w:eastAsia="Arial" w:cs="Times New Roman"/>
          <w:szCs w:val="22"/>
        </w:rPr>
        <w:t>A complete copy of Chapter 176 of the Local Government Code may be found at:</w:t>
      </w:r>
      <w:r w:rsidRPr="009A3EA6">
        <w:t xml:space="preserve"> </w:t>
      </w:r>
      <w:hyperlink r:id="rId53"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 xml:space="preserve">For easy reference, below are </w:t>
      </w:r>
      <w:proofErr w:type="gramStart"/>
      <w:r w:rsidRPr="009A3EA6">
        <w:rPr>
          <w:rFonts w:eastAsia="Arial" w:cs="Times New Roman"/>
          <w:szCs w:val="22"/>
        </w:rPr>
        <w:t>some of</w:t>
      </w:r>
      <w:proofErr w:type="gramEnd"/>
      <w:r w:rsidRPr="009A3EA6">
        <w:rPr>
          <w:rFonts w:eastAsia="Arial" w:cs="Times New Roman"/>
          <w:szCs w:val="22"/>
        </w:rPr>
        <w:t xml:space="preserve">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(i)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(i)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4B62C5BE" w:rsidR="00EC7C8E" w:rsidRPr="009A3EA6" w:rsidRDefault="00EC7C8E" w:rsidP="00EC7C8E">
      <w:pPr>
        <w:widowControl w:val="0"/>
        <w:spacing w:after="240"/>
        <w:jc w:val="center"/>
        <w:textAlignment w:val="baseline"/>
        <w:rPr>
          <w:rFonts w:cs="Times New Roman"/>
          <w:b/>
          <w:bCs/>
          <w:sz w:val="28"/>
          <w:szCs w:val="28"/>
        </w:rPr>
      </w:pPr>
      <w:r w:rsidRPr="009A3EA6">
        <w:rPr>
          <w:rFonts w:cs="Times New Roman"/>
          <w:b/>
          <w:bCs/>
          <w:sz w:val="28"/>
          <w:szCs w:val="28"/>
          <w:highlight w:val="lightGray"/>
        </w:rPr>
        <w:t>RFP #</w:t>
      </w:r>
      <w:r w:rsidR="009565A2">
        <w:rPr>
          <w:rFonts w:cs="Times New Roman"/>
          <w:b/>
          <w:bCs/>
          <w:sz w:val="28"/>
          <w:szCs w:val="28"/>
          <w:highlight w:val="lightGray"/>
        </w:rPr>
        <w:t>20251334120</w:t>
      </w:r>
      <w:r w:rsidRPr="009A3EA6">
        <w:rPr>
          <w:rFonts w:cs="Times New Roman"/>
          <w:b/>
          <w:bCs/>
          <w:sz w:val="28"/>
          <w:szCs w:val="28"/>
          <w:highlight w:val="lightGray"/>
        </w:rPr>
        <w:t xml:space="preserve"> </w:t>
      </w:r>
      <w:r w:rsidR="001A2CFA">
        <w:rPr>
          <w:rFonts w:cs="Times New Roman"/>
          <w:b/>
          <w:bCs/>
          <w:sz w:val="28"/>
          <w:szCs w:val="28"/>
          <w:highlight w:val="lightGray"/>
        </w:rPr>
        <w:t>Net Revenue Comparative Pricing and Contract Modeling</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w:t>
            </w:r>
            <w:proofErr w:type="gramStart"/>
            <w:r w:rsidRPr="009A3EA6">
              <w:rPr>
                <w:rFonts w:eastAsia="Arial" w:cs="Times New Roman"/>
                <w:sz w:val="18"/>
                <w:szCs w:val="18"/>
              </w:rPr>
              <w:t>law</w:t>
            </w:r>
            <w:proofErr w:type="gramEnd"/>
            <w:r w:rsidRPr="009A3EA6">
              <w:rPr>
                <w:rFonts w:eastAsia="Arial" w:cs="Times New Roman"/>
                <w:sz w:val="18"/>
                <w:szCs w:val="18"/>
              </w:rPr>
              <w:t xml:space="preserve"> this questionnaire must be filed with the records administrator of the local governmental entity not later than the </w:t>
            </w:r>
            <w:proofErr w:type="gramStart"/>
            <w:r w:rsidRPr="009A3EA6">
              <w:rPr>
                <w:rFonts w:eastAsia="Arial" w:cs="Times New Roman"/>
                <w:sz w:val="18"/>
                <w:szCs w:val="18"/>
              </w:rPr>
              <w:t>7th</w:t>
            </w:r>
            <w:proofErr w:type="gramEnd"/>
            <w:r w:rsidRPr="009A3EA6">
              <w:rPr>
                <w:rFonts w:eastAsia="Arial" w:cs="Times New Roman"/>
                <w:sz w:val="18"/>
                <w:szCs w:val="18"/>
              </w:rPr>
              <w:t xml:space="preserve"> business day after the date the vendor becomes aware of facts that require the statement to be filed</w:t>
            </w:r>
            <w:proofErr w:type="gramStart"/>
            <w:r w:rsidRPr="009A3EA6">
              <w:rPr>
                <w:rFonts w:eastAsia="Arial" w:cs="Times New Roman"/>
                <w:sz w:val="18"/>
                <w:szCs w:val="18"/>
              </w:rPr>
              <w:t xml:space="preserve">.  </w:t>
            </w:r>
            <w:proofErr w:type="gramEnd"/>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68A0D6B8" w14:textId="77777777" w:rsidR="00EC7C8E" w:rsidRPr="009A3EA6" w:rsidRDefault="006F06BB"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 xml:space="preserve">(The law requires that you file an updated completed questionnaire with the appropriate filing authority not later than the </w:t>
            </w:r>
            <w:proofErr w:type="gramStart"/>
            <w:r w:rsidRPr="009A3EA6">
              <w:rPr>
                <w:rFonts w:eastAsia="Arial" w:cs="Times New Roman"/>
                <w:sz w:val="18"/>
                <w:szCs w:val="18"/>
              </w:rPr>
              <w:t>7th</w:t>
            </w:r>
            <w:proofErr w:type="gramEnd"/>
            <w:r w:rsidRPr="009A3EA6">
              <w:rPr>
                <w:rFonts w:eastAsia="Arial" w:cs="Times New Roman"/>
                <w:sz w:val="18"/>
                <w:szCs w:val="18"/>
              </w:rPr>
              <w:t xml:space="preserve">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w:t>
            </w:r>
            <w:proofErr w:type="gramStart"/>
            <w:r w:rsidRPr="009A3EA6">
              <w:rPr>
                <w:rFonts w:eastAsia="Arial" w:cs="Times New Roman"/>
                <w:sz w:val="18"/>
                <w:szCs w:val="18"/>
              </w:rPr>
              <w:t xml:space="preserve">.  </w:t>
            </w:r>
            <w:proofErr w:type="gramEnd"/>
            <w:r w:rsidRPr="009A3EA6">
              <w:rPr>
                <w:rFonts w:eastAsia="Arial" w:cs="Times New Roman"/>
                <w:sz w:val="18"/>
                <w:szCs w:val="18"/>
              </w:rPr>
              <w:t>Also describe any family relationship with the local government officer. Complete subparts A and B for each employment or business relationship described</w:t>
            </w:r>
            <w:proofErr w:type="gramStart"/>
            <w:r w:rsidRPr="009A3EA6">
              <w:rPr>
                <w:rFonts w:eastAsia="Arial" w:cs="Times New Roman"/>
                <w:sz w:val="18"/>
                <w:szCs w:val="18"/>
              </w:rPr>
              <w:t xml:space="preserve">.  </w:t>
            </w:r>
            <w:proofErr w:type="gramEnd"/>
            <w:r w:rsidRPr="009A3EA6">
              <w:rPr>
                <w:rFonts w:eastAsia="Arial" w:cs="Times New Roman"/>
                <w:sz w:val="18"/>
                <w:szCs w:val="18"/>
              </w:rPr>
              <w:t xml:space="preserve">Attach additional pages to this Form </w:t>
            </w:r>
            <w:proofErr w:type="gramStart"/>
            <w:r w:rsidRPr="009A3EA6">
              <w:rPr>
                <w:rFonts w:eastAsia="Arial" w:cs="Times New Roman"/>
                <w:sz w:val="18"/>
                <w:szCs w:val="18"/>
              </w:rPr>
              <w:t>CIQ</w:t>
            </w:r>
            <w:proofErr w:type="gramEnd"/>
            <w:r w:rsidRPr="009A3EA6">
              <w:rPr>
                <w:rFonts w:eastAsia="Arial" w:cs="Times New Roman"/>
                <w:sz w:val="18"/>
                <w:szCs w:val="18"/>
              </w:rPr>
              <w:t xml:space="preserve">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70C333D5" w14:textId="77777777" w:rsidR="00EC7C8E" w:rsidRPr="009A3EA6" w:rsidRDefault="006F06BB"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37" w:name="ExG"/>
      <w:r w:rsidRPr="00DC0FCF">
        <w:rPr>
          <w:rFonts w:cs="Times New Roman"/>
          <w:b/>
          <w:sz w:val="40"/>
          <w:szCs w:val="40"/>
        </w:rPr>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37"/>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48A08DD1"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F71029">
              <w:rPr>
                <w:rFonts w:eastAsia="Calibri" w:cs="Times New Roman"/>
                <w:szCs w:val="22"/>
              </w:rPr>
              <w:t>RFP# 20251334120</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List all participating HUB/SMWVBE certified agencies/organizations contacted regarding subcontracting and/or partnership opportunities for this contract</w:t>
      </w:r>
      <w:proofErr w:type="gramStart"/>
      <w:r w:rsidRPr="00733A1B">
        <w:rPr>
          <w:rFonts w:cs="Times New Roman"/>
          <w:color w:val="000000"/>
          <w:szCs w:val="22"/>
        </w:rPr>
        <w:t xml:space="preserve">.  </w:t>
      </w:r>
      <w:proofErr w:type="gramEnd"/>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4">
        <w:r w:rsidRPr="00733A1B">
          <w:rPr>
            <w:rFonts w:cs="Times New Roman"/>
            <w:color w:val="0000FF"/>
            <w:szCs w:val="22"/>
            <w:u w:val="single"/>
          </w:rPr>
          <w:t>https://jpshealth.gob2g.com/</w:t>
        </w:r>
      </w:hyperlink>
      <w:hyperlink r:id="rId55">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on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6F06BB"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6F06BB"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6F06BB"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6F06BB" w:rsidP="00EC7C8E">
          <w:pPr>
            <w:autoSpaceDE w:val="0"/>
            <w:autoSpaceDN w:val="0"/>
            <w:rPr>
              <w:rStyle w:val="Style1"/>
              <w:rFonts w:eastAsia="Cambria"/>
            </w:rPr>
          </w:pPr>
        </w:p>
      </w:sdtContent>
    </w:sdt>
    <w:permEnd w:id="908099376"/>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38" w:name="ExH"/>
      <w:r w:rsidRPr="00DC0FCF">
        <w:rPr>
          <w:rFonts w:cs="Times New Roman"/>
          <w:b/>
          <w:sz w:val="40"/>
          <w:szCs w:val="40"/>
        </w:rPr>
        <w:t xml:space="preserve">Exhibit </w:t>
      </w:r>
      <w:r w:rsidR="00C67BCE">
        <w:rPr>
          <w:rFonts w:cs="Times New Roman"/>
          <w:b/>
          <w:sz w:val="40"/>
          <w:szCs w:val="40"/>
        </w:rPr>
        <w:t>G</w:t>
      </w:r>
    </w:p>
    <w:bookmarkEnd w:id="138"/>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5B494EF3" w14:textId="5E5264CA" w:rsidR="00EC7C8E" w:rsidRPr="00DC0FCF" w:rsidRDefault="00EC7C8E" w:rsidP="00EC7C8E">
      <w:pPr>
        <w:keepNext/>
        <w:jc w:val="center"/>
        <w:rPr>
          <w:rFonts w:cs="Times New Roman"/>
          <w:b/>
          <w:bCs/>
          <w:sz w:val="28"/>
          <w:szCs w:val="28"/>
          <w:u w:val="single"/>
        </w:rPr>
      </w:pPr>
      <w:r w:rsidRPr="00DC0FCF">
        <w:rPr>
          <w:rFonts w:cs="Times New Roman"/>
          <w:b/>
          <w:bCs/>
          <w:sz w:val="28"/>
          <w:szCs w:val="28"/>
          <w:highlight w:val="lightGray"/>
          <w:u w:val="single"/>
        </w:rPr>
        <w:t>RFP #</w:t>
      </w:r>
      <w:r w:rsidR="009565A2">
        <w:rPr>
          <w:rFonts w:cs="Times New Roman"/>
          <w:b/>
          <w:bCs/>
          <w:sz w:val="28"/>
          <w:szCs w:val="28"/>
          <w:highlight w:val="lightGray"/>
          <w:u w:val="single"/>
        </w:rPr>
        <w:t>20251334120</w:t>
      </w:r>
      <w:r w:rsidRPr="00DC0FCF">
        <w:rPr>
          <w:rFonts w:cs="Times New Roman"/>
          <w:b/>
          <w:bCs/>
          <w:sz w:val="28"/>
          <w:szCs w:val="28"/>
          <w:highlight w:val="lightGray"/>
          <w:u w:val="single"/>
        </w:rPr>
        <w:t xml:space="preserve"> </w:t>
      </w:r>
      <w:r w:rsidR="001A2CFA">
        <w:rPr>
          <w:rFonts w:cs="Times New Roman"/>
          <w:b/>
          <w:bCs/>
          <w:sz w:val="28"/>
          <w:szCs w:val="28"/>
          <w:highlight w:val="lightGray"/>
          <w:u w:val="single"/>
        </w:rPr>
        <w:t>Net Revenue Comparative Pricing and Contract Modeling</w:t>
      </w:r>
    </w:p>
    <w:p w14:paraId="2666A775" w14:textId="77777777" w:rsidR="00EC7C8E" w:rsidRDefault="00EC7C8E" w:rsidP="00EC7C8E">
      <w:pPr>
        <w:rPr>
          <w:rFonts w:cs="Times New Roman"/>
        </w:rPr>
      </w:pPr>
    </w:p>
    <w:p w14:paraId="4B32EB8D" w14:textId="2D53FDAF" w:rsidR="00EC7C8E" w:rsidRPr="00D05E93" w:rsidRDefault="00EC7C8E" w:rsidP="00EC7C8E">
      <w:pPr>
        <w:jc w:val="both"/>
        <w:rPr>
          <w:rFonts w:cs="Times New Roman"/>
          <w:szCs w:val="22"/>
        </w:rPr>
      </w:pPr>
      <w:r w:rsidRPr="00D05E93">
        <w:rPr>
          <w:rFonts w:cs="Times New Roman"/>
          <w:szCs w:val="22"/>
        </w:rPr>
        <w:t xml:space="preserve">The Security Risk Assessment </w:t>
      </w:r>
      <w:r w:rsidR="006E4B3E">
        <w:rPr>
          <w:rFonts w:cs="Times New Roman"/>
          <w:szCs w:val="22"/>
        </w:rPr>
        <w:t xml:space="preserve">where applicable </w:t>
      </w:r>
      <w:r w:rsidR="00FE7A5F">
        <w:rPr>
          <w:rFonts w:cs="Times New Roman"/>
          <w:szCs w:val="22"/>
        </w:rPr>
        <w:t>will be an attachment to the published RFP.</w:t>
      </w:r>
      <w:r w:rsidR="006E4B3E">
        <w:rPr>
          <w:rFonts w:cs="Times New Roman"/>
          <w:szCs w:val="22"/>
        </w:rPr>
        <w:t xml:space="preserve"> </w:t>
      </w:r>
      <w:r w:rsidR="00FE7A5F">
        <w:rPr>
          <w:rFonts w:cs="Times New Roman"/>
          <w:szCs w:val="22"/>
        </w:rPr>
        <w:t xml:space="preserve">Please include the questionnaire with your Solicitation Response. </w:t>
      </w:r>
      <w:r w:rsidRPr="004F43B1">
        <w:rPr>
          <w:rFonts w:cs="Times New Roman"/>
          <w:szCs w:val="22"/>
        </w:rPr>
        <w:t xml:space="preserve">The survey </w:t>
      </w:r>
      <w:r w:rsidR="00FE7A5F">
        <w:rPr>
          <w:rFonts w:cs="Times New Roman"/>
          <w:szCs w:val="22"/>
        </w:rPr>
        <w:t>may</w:t>
      </w:r>
      <w:r w:rsidRPr="004F43B1">
        <w:rPr>
          <w:rFonts w:cs="Times New Roman"/>
          <w:szCs w:val="22"/>
        </w:rPr>
        <w:t xml:space="preserve"> take </w:t>
      </w:r>
      <w:r w:rsidR="006E4B3E" w:rsidRPr="004F43B1">
        <w:rPr>
          <w:rFonts w:cs="Times New Roman"/>
          <w:szCs w:val="22"/>
        </w:rPr>
        <w:t>15</w:t>
      </w:r>
      <w:r w:rsidRPr="004F43B1">
        <w:rPr>
          <w:rFonts w:cs="Times New Roman"/>
          <w:szCs w:val="22"/>
        </w:rPr>
        <w:t xml:space="preserve"> to 20 minutes to complete.</w:t>
      </w:r>
    </w:p>
    <w:p w14:paraId="7B8354F7" w14:textId="77777777" w:rsidR="00EC7C8E" w:rsidRPr="00D05E93" w:rsidRDefault="00EC7C8E" w:rsidP="00EC7C8E">
      <w:pPr>
        <w:rPr>
          <w:rFonts w:cs="Times New Roman"/>
          <w:szCs w:val="22"/>
        </w:rPr>
      </w:pPr>
    </w:p>
    <w:p w14:paraId="1A20A24B" w14:textId="77777777" w:rsidR="00EC7C8E" w:rsidRPr="008E3181" w:rsidRDefault="00EC7C8E" w:rsidP="00EC7C8E">
      <w:pPr>
        <w:rPr>
          <w:rFonts w:eastAsia="Arial"/>
          <w:sz w:val="48"/>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58241"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71ACE30" id="Group 34863" o:spid="_x0000_s1026" style="position:absolute;margin-left:21.75pt;margin-top:9pt;width:456.35pt;height:397.65pt;z-index:-251658239;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 xml:space="preserve">If not, your Proposal will be </w:t>
      </w:r>
      <w:proofErr w:type="gramStart"/>
      <w:r w:rsidRPr="001453A0">
        <w:rPr>
          <w:sz w:val="48"/>
          <w:szCs w:val="48"/>
          <w:highlight w:val="yellow"/>
        </w:rPr>
        <w:t>rejected</w:t>
      </w:r>
      <w:proofErr w:type="gramEnd"/>
    </w:p>
    <w:p w14:paraId="2BF6C85A" w14:textId="56FAE846" w:rsidR="00057AD3" w:rsidRPr="00057AD3" w:rsidRDefault="00057AD3" w:rsidP="00EC7C8E">
      <w:pPr>
        <w:spacing w:after="240"/>
        <w:jc w:val="center"/>
        <w:rPr>
          <w:b/>
          <w:bCs/>
          <w:color w:val="FF0000"/>
          <w:sz w:val="40"/>
          <w:szCs w:val="16"/>
        </w:rPr>
      </w:pPr>
      <w:r w:rsidRPr="00057AD3">
        <w:rPr>
          <w:b/>
          <w:bCs/>
          <w:color w:val="FF0000"/>
          <w:sz w:val="40"/>
          <w:szCs w:val="40"/>
        </w:rPr>
        <w:t>*Please ensure this RFP #</w:t>
      </w:r>
      <w:r w:rsidR="009565A2">
        <w:rPr>
          <w:b/>
          <w:bCs/>
          <w:color w:val="FF0000"/>
          <w:sz w:val="40"/>
          <w:szCs w:val="40"/>
        </w:rPr>
        <w:t>20251334120</w:t>
      </w:r>
      <w:r w:rsidRPr="00057AD3">
        <w:rPr>
          <w:b/>
          <w:bCs/>
          <w:color w:val="FF0000"/>
          <w:sz w:val="40"/>
          <w:szCs w:val="40"/>
        </w:rPr>
        <w:t xml:space="preserve"> is included in the subject line of your email including your proposal*</w:t>
      </w:r>
    </w:p>
    <w:p w14:paraId="73E8079B" w14:textId="77777777" w:rsidR="002202C4" w:rsidRDefault="002202C4"/>
    <w:sectPr w:rsidR="002202C4" w:rsidSect="00EC7C8E">
      <w:footerReference w:type="default" r:id="rId56"/>
      <w:footerReference w:type="first" r:id="rId5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Courtney E. Taylor" w:date="2021-04-06T10:18:00Z" w:initials="CET">
    <w:p w14:paraId="2119D789" w14:textId="77777777" w:rsidR="00CE2B0A" w:rsidRDefault="00CE2B0A" w:rsidP="00EC7C8E">
      <w:pPr>
        <w:pStyle w:val="CommentText"/>
      </w:pPr>
      <w:r>
        <w:rPr>
          <w:rStyle w:val="CommentReference"/>
        </w:rPr>
        <w:annotationRef/>
      </w:r>
      <w:r>
        <w:t>Use this version of the paragraph if we are including a JPS contract template in the RFP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19D7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19D789" w16cid:durableId="38E57C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E664" w14:textId="77777777" w:rsidR="00007541" w:rsidRDefault="00007541">
      <w:r>
        <w:separator/>
      </w:r>
    </w:p>
  </w:endnote>
  <w:endnote w:type="continuationSeparator" w:id="0">
    <w:p w14:paraId="260F7842" w14:textId="77777777" w:rsidR="00007541" w:rsidRDefault="0000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96721EB" w:rsidR="00CE2B0A" w:rsidRDefault="00CE2B0A">
    <w:pPr>
      <w:pStyle w:val="Footer"/>
    </w:pPr>
    <w:r>
      <w:t xml:space="preserve">v. </w:t>
    </w:r>
    <w:r w:rsidR="00057AD3">
      <w:t>03212025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4AC7" w14:textId="77777777" w:rsidR="00007541" w:rsidRDefault="00007541">
      <w:r>
        <w:separator/>
      </w:r>
    </w:p>
  </w:footnote>
  <w:footnote w:type="continuationSeparator" w:id="0">
    <w:p w14:paraId="31B644D3" w14:textId="77777777" w:rsidR="00007541" w:rsidRDefault="00007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B405A57"/>
    <w:multiLevelType w:val="hybridMultilevel"/>
    <w:tmpl w:val="5F1AC0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76B6265"/>
    <w:multiLevelType w:val="hybridMultilevel"/>
    <w:tmpl w:val="F402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0" w15:restartNumberingAfterBreak="0">
    <w:nsid w:val="34A716A5"/>
    <w:multiLevelType w:val="hybridMultilevel"/>
    <w:tmpl w:val="4066DAEC"/>
    <w:lvl w:ilvl="0" w:tplc="A140BAA8">
      <w:start w:val="8"/>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DEC5098"/>
    <w:multiLevelType w:val="hybridMultilevel"/>
    <w:tmpl w:val="5992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9B1444"/>
    <w:multiLevelType w:val="hybridMultilevel"/>
    <w:tmpl w:val="5B4CE282"/>
    <w:lvl w:ilvl="0" w:tplc="902EB0F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25F08FA"/>
    <w:multiLevelType w:val="hybridMultilevel"/>
    <w:tmpl w:val="F4FAA454"/>
    <w:lvl w:ilvl="0" w:tplc="AFD885F0">
      <w:start w:val="1"/>
      <w:numFmt w:val="lowerRoman"/>
      <w:lvlText w:val="(%1)"/>
      <w:lvlJc w:val="left"/>
      <w:pPr>
        <w:ind w:left="1080" w:hanging="360"/>
      </w:pPr>
      <w:rPr>
        <w:rFonts w:ascii="Times New Roman" w:hAnsi="Times New Roman" w:cs="Times New Roman"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1847054"/>
    <w:multiLevelType w:val="hybridMultilevel"/>
    <w:tmpl w:val="13284DCA"/>
    <w:lvl w:ilvl="0" w:tplc="9A9271F0">
      <w:start w:val="1"/>
      <w:numFmt w:val="lowerRoman"/>
      <w:lvlText w:val="(%1)"/>
      <w:lvlJc w:val="left"/>
      <w:pPr>
        <w:ind w:left="1800" w:hanging="360"/>
      </w:pPr>
      <w:rPr>
        <w:rFonts w:ascii="Times New Roman" w:hAnsi="Times New Roman" w:cs="Times New Roman"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8" w15:restartNumberingAfterBreak="0">
    <w:nsid w:val="58120351"/>
    <w:multiLevelType w:val="hybridMultilevel"/>
    <w:tmpl w:val="AD869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6F631F0"/>
    <w:multiLevelType w:val="hybridMultilevel"/>
    <w:tmpl w:val="805A9168"/>
    <w:lvl w:ilvl="0" w:tplc="BFD49E72">
      <w:start w:val="1"/>
      <w:numFmt w:val="lowerRoman"/>
      <w:lvlText w:val="(%1)"/>
      <w:lvlJc w:val="left"/>
      <w:pPr>
        <w:ind w:left="900" w:hanging="360"/>
      </w:pPr>
      <w:rPr>
        <w:rFonts w:ascii="Times New Roman" w:hAnsi="Times New Roman" w:cs="Times New Roman"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E635EE2"/>
    <w:multiLevelType w:val="hybridMultilevel"/>
    <w:tmpl w:val="BA002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0335961">
    <w:abstractNumId w:val="14"/>
  </w:num>
  <w:num w:numId="2" w16cid:durableId="1325007768">
    <w:abstractNumId w:val="2"/>
  </w:num>
  <w:num w:numId="3" w16cid:durableId="1177386408">
    <w:abstractNumId w:val="0"/>
  </w:num>
  <w:num w:numId="4" w16cid:durableId="727001503">
    <w:abstractNumId w:val="17"/>
  </w:num>
  <w:num w:numId="5" w16cid:durableId="875312346">
    <w:abstractNumId w:val="5"/>
  </w:num>
  <w:num w:numId="6" w16cid:durableId="2066485262">
    <w:abstractNumId w:val="6"/>
  </w:num>
  <w:num w:numId="7" w16cid:durableId="658660109">
    <w:abstractNumId w:val="21"/>
  </w:num>
  <w:num w:numId="8" w16cid:durableId="105932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4"/>
  </w:num>
  <w:num w:numId="11" w16cid:durableId="1622490191">
    <w:abstractNumId w:val="19"/>
  </w:num>
  <w:num w:numId="12" w16cid:durableId="1451320510">
    <w:abstractNumId w:val="3"/>
  </w:num>
  <w:num w:numId="13" w16cid:durableId="1969317617">
    <w:abstractNumId w:val="8"/>
  </w:num>
  <w:num w:numId="14" w16cid:durableId="529925904">
    <w:abstractNumId w:val="22"/>
  </w:num>
  <w:num w:numId="15" w16cid:durableId="737284742">
    <w:abstractNumId w:val="9"/>
  </w:num>
  <w:num w:numId="16" w16cid:durableId="1766998497">
    <w:abstractNumId w:val="13"/>
  </w:num>
  <w:num w:numId="17" w16cid:durableId="597445713">
    <w:abstractNumId w:val="16"/>
  </w:num>
  <w:num w:numId="18" w16cid:durableId="1477188437">
    <w:abstractNumId w:val="12"/>
  </w:num>
  <w:num w:numId="19" w16cid:durableId="831261356">
    <w:abstractNumId w:val="20"/>
  </w:num>
  <w:num w:numId="20" w16cid:durableId="1521697916">
    <w:abstractNumId w:val="11"/>
  </w:num>
  <w:num w:numId="21" w16cid:durableId="966935423">
    <w:abstractNumId w:val="7"/>
  </w:num>
  <w:num w:numId="22" w16cid:durableId="34351664">
    <w:abstractNumId w:val="1"/>
  </w:num>
  <w:num w:numId="23" w16cid:durableId="2117871901">
    <w:abstractNumId w:val="23"/>
  </w:num>
  <w:num w:numId="24" w16cid:durableId="21207101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9232108">
    <w:abstractNumId w:val="18"/>
  </w:num>
  <w:num w:numId="26" w16cid:durableId="17774789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urtney E. Taylor">
    <w15:presenceInfo w15:providerId="AD" w15:userId="S-1-5-21-1482476501-1450960922-725345543-101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uIyE+a92MAzRyrkAmUHLu4cJdtlWvzKH6w2qClJ0dM9CPBFUB5k0OFjGyDhOqcLHlTn5g1KUdafbbuqUe2mRw==" w:salt="kBp8utjphcI0R1w9cktW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07541"/>
    <w:rsid w:val="000261EF"/>
    <w:rsid w:val="00026CC2"/>
    <w:rsid w:val="00030E86"/>
    <w:rsid w:val="00041027"/>
    <w:rsid w:val="00057AD3"/>
    <w:rsid w:val="00064A00"/>
    <w:rsid w:val="00076BA1"/>
    <w:rsid w:val="00097BC3"/>
    <w:rsid w:val="000A4E3E"/>
    <w:rsid w:val="000B54E7"/>
    <w:rsid w:val="000F3DA8"/>
    <w:rsid w:val="0010124A"/>
    <w:rsid w:val="00113BE6"/>
    <w:rsid w:val="001A1801"/>
    <w:rsid w:val="001A2CFA"/>
    <w:rsid w:val="0020778E"/>
    <w:rsid w:val="002202C4"/>
    <w:rsid w:val="002543FB"/>
    <w:rsid w:val="002810E6"/>
    <w:rsid w:val="002A3291"/>
    <w:rsid w:val="003174E7"/>
    <w:rsid w:val="003471D2"/>
    <w:rsid w:val="003666DC"/>
    <w:rsid w:val="00374B57"/>
    <w:rsid w:val="003941BF"/>
    <w:rsid w:val="00396523"/>
    <w:rsid w:val="003A262B"/>
    <w:rsid w:val="003B2FBB"/>
    <w:rsid w:val="0044171A"/>
    <w:rsid w:val="0045012E"/>
    <w:rsid w:val="00452B30"/>
    <w:rsid w:val="004665D5"/>
    <w:rsid w:val="00482DA2"/>
    <w:rsid w:val="00492AB9"/>
    <w:rsid w:val="004E085C"/>
    <w:rsid w:val="004F6CC9"/>
    <w:rsid w:val="00587953"/>
    <w:rsid w:val="005901EB"/>
    <w:rsid w:val="005C7B44"/>
    <w:rsid w:val="005E415E"/>
    <w:rsid w:val="00616E60"/>
    <w:rsid w:val="006208BB"/>
    <w:rsid w:val="00654DDF"/>
    <w:rsid w:val="006E0B22"/>
    <w:rsid w:val="006E4B3E"/>
    <w:rsid w:val="006F06BB"/>
    <w:rsid w:val="00704189"/>
    <w:rsid w:val="00711B07"/>
    <w:rsid w:val="00733EF2"/>
    <w:rsid w:val="007545E9"/>
    <w:rsid w:val="00784994"/>
    <w:rsid w:val="0079327D"/>
    <w:rsid w:val="007C5A1A"/>
    <w:rsid w:val="00807BB8"/>
    <w:rsid w:val="0082401A"/>
    <w:rsid w:val="00841E9B"/>
    <w:rsid w:val="00843921"/>
    <w:rsid w:val="008C212D"/>
    <w:rsid w:val="008D1439"/>
    <w:rsid w:val="00925D44"/>
    <w:rsid w:val="009565A2"/>
    <w:rsid w:val="00970234"/>
    <w:rsid w:val="00A02D82"/>
    <w:rsid w:val="00A32743"/>
    <w:rsid w:val="00A47469"/>
    <w:rsid w:val="00A5157D"/>
    <w:rsid w:val="00A64775"/>
    <w:rsid w:val="00A71CCF"/>
    <w:rsid w:val="00A72A39"/>
    <w:rsid w:val="00AA54A5"/>
    <w:rsid w:val="00AA7B3D"/>
    <w:rsid w:val="00AB6E3D"/>
    <w:rsid w:val="00AC20C5"/>
    <w:rsid w:val="00AC266A"/>
    <w:rsid w:val="00AD130B"/>
    <w:rsid w:val="00AD7BDD"/>
    <w:rsid w:val="00AE50D8"/>
    <w:rsid w:val="00B40084"/>
    <w:rsid w:val="00B67B09"/>
    <w:rsid w:val="00B71379"/>
    <w:rsid w:val="00B73B48"/>
    <w:rsid w:val="00B75412"/>
    <w:rsid w:val="00BA5F6A"/>
    <w:rsid w:val="00BB6760"/>
    <w:rsid w:val="00BC7A1E"/>
    <w:rsid w:val="00C13C06"/>
    <w:rsid w:val="00C43616"/>
    <w:rsid w:val="00C50494"/>
    <w:rsid w:val="00C517D5"/>
    <w:rsid w:val="00C67BCE"/>
    <w:rsid w:val="00CA1B21"/>
    <w:rsid w:val="00CE2B0A"/>
    <w:rsid w:val="00CF7A5A"/>
    <w:rsid w:val="00D0029A"/>
    <w:rsid w:val="00D10B20"/>
    <w:rsid w:val="00D117AF"/>
    <w:rsid w:val="00D17040"/>
    <w:rsid w:val="00D31B24"/>
    <w:rsid w:val="00DA6D8C"/>
    <w:rsid w:val="00E10983"/>
    <w:rsid w:val="00E74DCF"/>
    <w:rsid w:val="00E9709E"/>
    <w:rsid w:val="00EB25C0"/>
    <w:rsid w:val="00EB3A2C"/>
    <w:rsid w:val="00EC7C8E"/>
    <w:rsid w:val="00F1466C"/>
    <w:rsid w:val="00F20C6F"/>
    <w:rsid w:val="00F219DE"/>
    <w:rsid w:val="00F3391D"/>
    <w:rsid w:val="00F37C83"/>
    <w:rsid w:val="00F405F7"/>
    <w:rsid w:val="00F4193F"/>
    <w:rsid w:val="00F455BA"/>
    <w:rsid w:val="00F471CF"/>
    <w:rsid w:val="00F71029"/>
    <w:rsid w:val="00F85396"/>
    <w:rsid w:val="00FE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78499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4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70.htm" TargetMode="External"/><Relationship Id="rId26" Type="http://schemas.openxmlformats.org/officeDocument/2006/relationships/hyperlink" Target="https://statutes.capitol.texas.gov/Docs/GV/htm/GV.809.htm" TargetMode="External"/><Relationship Id="rId39" Type="http://schemas.openxmlformats.org/officeDocument/2006/relationships/image" Target="media/image1.png"/><Relationship Id="rId21" Type="http://schemas.openxmlformats.org/officeDocument/2006/relationships/hyperlink" Target="https://statutes.capitol.texas.gov/Docs/GV/htm/GV.2274.htm" TargetMode="External"/><Relationship Id="rId34" Type="http://schemas.openxmlformats.org/officeDocument/2006/relationships/hyperlink" Target="mailto:Bid_Submissions@jpshealth.org" TargetMode="External"/><Relationship Id="rId42" Type="http://schemas.openxmlformats.org/officeDocument/2006/relationships/hyperlink" Target="https://www.govinfo.gov/content/pkg/USCODE-2011-title26/pdf/USCODE-2011-title26-subtitleD-chap33-subchapB-sec4253.pdf" TargetMode="External"/><Relationship Id="rId47" Type="http://schemas.openxmlformats.org/officeDocument/2006/relationships/hyperlink" Target="https://statutes.capitol.texas.gov/Docs/GV/htm/GV.2270.htm" TargetMode="External"/><Relationship Id="rId50" Type="http://schemas.openxmlformats.org/officeDocument/2006/relationships/hyperlink" Target="https://capitol.texas.gov/BillLookup/History.aspx?LegSess=87R&amp;Bill=SB13" TargetMode="External"/><Relationship Id="rId55" Type="http://schemas.openxmlformats.org/officeDocument/2006/relationships/hyperlink" Target="https://jpshealth.gob2g.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ptroller.texas.gov/purchasing/docs/anti-bds.pdf" TargetMode="External"/><Relationship Id="rId29" Type="http://schemas.openxmlformats.org/officeDocument/2006/relationships/hyperlink" Target="mailto:Bid_submissions@jpshealth.org" TargetMode="External"/><Relationship Id="rId11" Type="http://schemas.openxmlformats.org/officeDocument/2006/relationships/hyperlink" Target="https://www.ethics.state.tx.us/whatsnew/elf_info_form1295.htm" TargetMode="External"/><Relationship Id="rId24" Type="http://schemas.openxmlformats.org/officeDocument/2006/relationships/hyperlink" Target="https://statutes.capitol.texas.gov/Docs/GV/htm/GV.2274.htm" TargetMode="External"/><Relationship Id="rId32" Type="http://schemas.microsoft.com/office/2016/09/relationships/commentsIds" Target="commentsIds.xml"/><Relationship Id="rId37" Type="http://schemas.openxmlformats.org/officeDocument/2006/relationships/hyperlink" Target="https://jpshealthnet.org/medical-professionals/tcmhcc" TargetMode="External"/><Relationship Id="rId40" Type="http://schemas.openxmlformats.org/officeDocument/2006/relationships/hyperlink" Target="https://www.gsa.gov/travel/plan-book/per-diem-rates/per-diem-rates-lookup" TargetMode="External"/><Relationship Id="rId45" Type="http://schemas.openxmlformats.org/officeDocument/2006/relationships/hyperlink" Target="https://statutes.capitol.texas.gov/Docs/GV/htm/GV.2252.htm" TargetMode="External"/><Relationship Id="rId53" Type="http://schemas.openxmlformats.org/officeDocument/2006/relationships/hyperlink" Target="https://statutes.capitol.texas.gov/Docs/LG/htm/LG.176.htm" TargetMode="External"/><Relationship Id="rId58"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comptroller.texas.gov/purchasing/publications/divestment.php" TargetMode="External"/><Relationship Id="rId14" Type="http://schemas.openxmlformats.org/officeDocument/2006/relationships/hyperlink" Target="https://statutes.capitol.texas.gov/Docs/GV/htm/GV.808.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statutes.capitol.texas.gov/Docs/GV/htm/GV.2276.htm" TargetMode="External"/><Relationship Id="rId30" Type="http://schemas.openxmlformats.org/officeDocument/2006/relationships/comments" Target="comments.xml"/><Relationship Id="rId35" Type="http://schemas.openxmlformats.org/officeDocument/2006/relationships/hyperlink" Target="https://www.jpshealthnet.org/vendors/open-rfpsrfbsrfqs" TargetMode="External"/><Relationship Id="rId43" Type="http://schemas.openxmlformats.org/officeDocument/2006/relationships/hyperlink" Target="https://statutes.capitol.texas.gov/Docs/GV/htm/GV.2271.htm" TargetMode="External"/><Relationship Id="rId48" Type="http://schemas.openxmlformats.org/officeDocument/2006/relationships/hyperlink" Target="https://statutes.capitol.texas.gov/Docs/GV/htm/GV.2270.htm"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capitol.texas.gov/BillLookup/History.aspx?LegSess=87R&amp;Bill=SB19" TargetMode="External"/><Relationship Id="rId3" Type="http://schemas.openxmlformats.org/officeDocument/2006/relationships/customXml" Target="../customXml/item3.xml"/><Relationship Id="rId12" Type="http://schemas.openxmlformats.org/officeDocument/2006/relationships/hyperlink" Target="https://www.ethics.state.tx.us/resources/FAQs/FAQ_Form1295.php"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jpshealth.gob2g.com/" TargetMode="External"/><Relationship Id="rId38" Type="http://schemas.openxmlformats.org/officeDocument/2006/relationships/hyperlink" Target="https://comptroller.texas.gov/purchasing/publications/divestment.php" TargetMode="External"/><Relationship Id="rId46" Type="http://schemas.openxmlformats.org/officeDocument/2006/relationships/hyperlink" Target="https://statutes.capitol.texas.gov/Docs/GV/htm/GV.2270.htm" TargetMode="External"/><Relationship Id="rId59" Type="http://schemas.microsoft.com/office/2011/relationships/people" Target="people.xml"/><Relationship Id="rId20" Type="http://schemas.openxmlformats.org/officeDocument/2006/relationships/hyperlink" Target="https://statutes.capitol.texas.gov/Docs/GV/htm/GV.2252.htm" TargetMode="External"/><Relationship Id="rId41" Type="http://schemas.openxmlformats.org/officeDocument/2006/relationships/hyperlink" Target="https://statutes.capitol.texas.gov/Docs/TX/htm/TX.151.htm" TargetMode="External"/><Relationship Id="rId54" Type="http://schemas.openxmlformats.org/officeDocument/2006/relationships/hyperlink" Target="https://jpshealth.gob2g.co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atutes.capitol.texas.gov/Docs/GV/htm/GV.2271.htm"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www.texasattorneygeneral.gov/open-government/office-attorney-general-and-public-information-act" TargetMode="External"/><Relationship Id="rId36" Type="http://schemas.openxmlformats.org/officeDocument/2006/relationships/hyperlink" Target="https://jpshealthnet.org/" TargetMode="External"/><Relationship Id="rId49" Type="http://schemas.openxmlformats.org/officeDocument/2006/relationships/hyperlink" Target="https://capitol.texas.gov/BillLookup/History.aspx?LegSess=87R&amp;Bill=SB13" TargetMode="External"/><Relationship Id="rId57" Type="http://schemas.openxmlformats.org/officeDocument/2006/relationships/footer" Target="footer2.xml"/><Relationship Id="rId10" Type="http://schemas.openxmlformats.org/officeDocument/2006/relationships/hyperlink" Target="https://jpshealth.gob2g.com" TargetMode="External"/><Relationship Id="rId31" Type="http://schemas.microsoft.com/office/2011/relationships/commentsExtended" Target="commentsExtended.xml"/><Relationship Id="rId44" Type="http://schemas.openxmlformats.org/officeDocument/2006/relationships/hyperlink" Target="https://statutes.capitol.texas.gov/Docs/GV/htm/GV.808.htm" TargetMode="External"/><Relationship Id="rId52" Type="http://schemas.openxmlformats.org/officeDocument/2006/relationships/hyperlink" Target="https://capitol.texas.gov/BillLookup/History.aspx?LegSess=87R&amp;Bill=SB19" TargetMode="External"/><Relationship Id="rId6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BD6E32D48D264FEEBD6CF03D003E65FE"/>
        <w:category>
          <w:name w:val="General"/>
          <w:gallery w:val="placeholder"/>
        </w:category>
        <w:types>
          <w:type w:val="bbPlcHdr"/>
        </w:types>
        <w:behaviors>
          <w:behavior w:val="content"/>
        </w:behaviors>
        <w:guid w:val="{643F8319-C684-4DB5-89D0-C715697D2236}"/>
      </w:docPartPr>
      <w:docPartBody>
        <w:p w:rsidR="006F1EA6" w:rsidRDefault="006F1EA6" w:rsidP="006F1EA6">
          <w:pPr>
            <w:pStyle w:val="BD6E32D48D264FEEBD6CF03D003E65FE"/>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41027"/>
    <w:rsid w:val="00064A00"/>
    <w:rsid w:val="001B5F90"/>
    <w:rsid w:val="0023415E"/>
    <w:rsid w:val="002543FB"/>
    <w:rsid w:val="002A7890"/>
    <w:rsid w:val="003471D2"/>
    <w:rsid w:val="00374B57"/>
    <w:rsid w:val="0044171A"/>
    <w:rsid w:val="005C1BD4"/>
    <w:rsid w:val="006025BD"/>
    <w:rsid w:val="006208BB"/>
    <w:rsid w:val="006F1EA6"/>
    <w:rsid w:val="00733EF2"/>
    <w:rsid w:val="008016D9"/>
    <w:rsid w:val="008C212D"/>
    <w:rsid w:val="00A65181"/>
    <w:rsid w:val="00BA5F6A"/>
    <w:rsid w:val="00CF137C"/>
    <w:rsid w:val="00D02274"/>
    <w:rsid w:val="00D3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EA6"/>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BD6E32D48D264FEEBD6CF03D003E65FE">
    <w:name w:val="BD6E32D48D264FEEBD6CF03D003E65FE"/>
    <w:rsid w:val="006F1E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6BBC205095643A8BD95546389773E" ma:contentTypeVersion="3" ma:contentTypeDescription="Create a new document." ma:contentTypeScope="" ma:versionID="ea30882cf2cb83dd1f7dc49d46140dd2">
  <xsd:schema xmlns:xsd="http://www.w3.org/2001/XMLSchema" xmlns:xs="http://www.w3.org/2001/XMLSchema" xmlns:p="http://schemas.microsoft.com/office/2006/metadata/properties" xmlns:ns2="edb65f83-a3d3-4445-8e2b-1abe35783df1" targetNamespace="http://schemas.microsoft.com/office/2006/metadata/properties" ma:root="true" ma:fieldsID="ce365d1067d441f5fd1c437e299502bd" ns2:_="">
    <xsd:import namespace="edb65f83-a3d3-4445-8e2b-1abe35783d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65f83-a3d3-4445-8e2b-1abe3578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37A3E-F11D-4C6F-836C-B4D9DC698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65f83-a3d3-4445-8e2b-1abe35783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66283-EFE2-47EF-B23B-901B199F70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C92A80-990E-4B4A-AE32-4DF5217FE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14623</Words>
  <Characters>83357</Characters>
  <Application>Microsoft Office Word</Application>
  <DocSecurity>8</DocSecurity>
  <Lines>1701</Lines>
  <Paragraphs>736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Any Respondent awarded a contract with the District for the purchase and sale of</vt:lpstr>
      <vt:lpstr>        IF ANY RESPONDENT PROPOSES CHANGES TO THE CONTRACT TERMS THE RESPONDENT MUST DO </vt:lpstr>
      <vt:lpstr>Charge/financial item master (all data elements);</vt:lpstr>
      <vt:lpstr>Revenue and usage data (with breakouts by facility) broken out by charge code, d</vt:lpstr>
      <vt:lpstr>Pharmacy subsystem data files; </vt:lpstr>
      <vt:lpstr>General ledger revenue totals by department;</vt:lpstr>
      <vt:lpstr>Reimbursement data by insurance plan; </vt:lpstr>
      <vt:lpstr>Local competitor list; </vt:lpstr>
      <vt:lpstr>Department list with department managers or corporate representatives contact in</vt:lpstr>
      <vt:lpstr>Payor contracts. </vt:lpstr>
      <vt:lpstr/>
      <vt:lpstr>The District’s Chief Financial Officer or her designee is responsible for all de</vt:lpstr>
      <vt:lpstr>Vendor may rely on information provided to it by the District and need not under</vt:lpstr>
      <vt:lpstr>Since Medicare coding guidelines may vary from locality to locality and payer to</vt:lpstr>
    </vt:vector>
  </TitlesOfParts>
  <Company>JPS Health Network</Company>
  <LinksUpToDate>false</LinksUpToDate>
  <CharactersWithSpaces>97244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3</cp:revision>
  <dcterms:created xsi:type="dcterms:W3CDTF">2025-10-06T20:23:00Z</dcterms:created>
  <dcterms:modified xsi:type="dcterms:W3CDTF">2025-10-06T20:39:00Z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0x010100DB16BBC205095643A8BD95546389773E</vt:lpwstr>
  </property>
</Properties>
</file>