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25C3BAD1"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356758">
        <w:rPr>
          <w:rFonts w:ascii="Times New Roman" w:hAnsi="Times New Roman" w:cs="Times New Roman"/>
        </w:rPr>
        <w:t>REQUEST FOR PROPOSAL #</w:t>
      </w:r>
      <w:r w:rsidR="00535469" w:rsidRPr="00356758">
        <w:rPr>
          <w:rFonts w:ascii="Times New Roman" w:hAnsi="Times New Roman" w:cs="Times New Roman"/>
        </w:rPr>
        <w:t>20251338080</w:t>
      </w:r>
      <w:r w:rsidR="00535469" w:rsidRPr="009A3EA6">
        <w:rPr>
          <w:rFonts w:ascii="Times New Roman" w:hAnsi="Times New Roman" w:cs="Times New Roman"/>
        </w:rPr>
        <w:t xml:space="preserve"> </w:t>
      </w:r>
      <w:r w:rsidRPr="009A3EA6">
        <w:rPr>
          <w:rFonts w:ascii="Times New Roman" w:hAnsi="Times New Roman" w:cs="Times New Roman"/>
        </w:rPr>
        <w:br/>
      </w:r>
      <w:r w:rsidR="00535469">
        <w:rPr>
          <w:rFonts w:ascii="Times New Roman" w:hAnsi="Times New Roman" w:cs="Times New Roman"/>
          <w:szCs w:val="22"/>
        </w:rPr>
        <w:t>Retirement Plan Advisor</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64468D1D"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535469">
        <w:rPr>
          <w:rFonts w:ascii="Times New Roman" w:hAnsi="Times New Roman" w:cs="Times New Roman"/>
          <w:szCs w:val="22"/>
        </w:rPr>
        <w:t>Retirement Plan Advisor</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28D0F808"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880E5A">
        <w:rPr>
          <w:rFonts w:ascii="Times New Roman" w:hAnsi="Times New Roman" w:cs="Times New Roman"/>
          <w:color w:val="0000FF"/>
          <w:u w:val="single"/>
        </w:rPr>
        <w:t>10</w:t>
      </w:r>
      <w:r w:rsidRPr="009A3EA6">
        <w:rPr>
          <w:rFonts w:ascii="Times New Roman" w:hAnsi="Times New Roman" w:cs="Times New Roman"/>
          <w:color w:val="0000FF"/>
          <w:u w:val="single"/>
        </w:rPr>
        <w:t>-</w:t>
      </w:r>
      <w:r w:rsidR="00CF3BEE">
        <w:rPr>
          <w:rFonts w:ascii="Times New Roman" w:hAnsi="Times New Roman" w:cs="Times New Roman"/>
          <w:color w:val="0000FF"/>
          <w:u w:val="single"/>
        </w:rPr>
        <w:t>09</w:t>
      </w:r>
      <w:r w:rsidRPr="009A3EA6">
        <w:rPr>
          <w:rFonts w:ascii="Times New Roman" w:hAnsi="Times New Roman" w:cs="Times New Roman"/>
          <w:color w:val="0000FF"/>
          <w:u w:val="single"/>
        </w:rPr>
        <w:t>-</w:t>
      </w:r>
      <w:r w:rsidR="00880E5A">
        <w:rPr>
          <w:rFonts w:ascii="Times New Roman" w:hAnsi="Times New Roman" w:cs="Times New Roman"/>
          <w:color w:val="0000FF"/>
          <w:u w:val="single"/>
        </w:rPr>
        <w:t>2025</w:t>
      </w:r>
    </w:p>
    <w:p w14:paraId="7574978A" w14:textId="73C81C93"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880E5A">
        <w:rPr>
          <w:rFonts w:ascii="Times New Roman" w:hAnsi="Times New Roman" w:cs="Times New Roman"/>
          <w:color w:val="0000FF"/>
          <w:u w:val="single"/>
        </w:rPr>
        <w:t>10-</w:t>
      </w:r>
      <w:r w:rsidR="00CF3BEE">
        <w:rPr>
          <w:rFonts w:ascii="Times New Roman" w:hAnsi="Times New Roman" w:cs="Times New Roman"/>
          <w:color w:val="0000FF"/>
          <w:u w:val="single"/>
        </w:rPr>
        <w:t>30</w:t>
      </w:r>
      <w:r w:rsidR="00880E5A">
        <w:rPr>
          <w:rFonts w:ascii="Times New Roman" w:hAnsi="Times New Roman" w:cs="Times New Roman"/>
          <w:color w:val="0000FF"/>
          <w:u w:val="single"/>
        </w:rPr>
        <w:t>-2025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0CAB8276" w:rsidR="00EC7C8E" w:rsidRPr="00C51345" w:rsidRDefault="00EC7C8E" w:rsidP="00EC7C8E">
      <w:pPr>
        <w:pStyle w:val="CoverEntries"/>
        <w:jc w:val="both"/>
        <w:rPr>
          <w:rFonts w:ascii="Times New Roman" w:hAnsi="Times New Roman" w:cs="Times New Roman"/>
          <w:b w:val="0"/>
          <w:szCs w:val="22"/>
        </w:rPr>
      </w:pPr>
      <w:r w:rsidRPr="00C51345">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E26730">
        <w:rPr>
          <w:rFonts w:ascii="Times New Roman" w:hAnsi="Times New Roman" w:cs="Times New Roman"/>
          <w:szCs w:val="22"/>
        </w:rPr>
        <w:t>a</w:t>
      </w:r>
      <w:r w:rsidR="00BC26FD">
        <w:rPr>
          <w:rFonts w:ascii="Times New Roman" w:hAnsi="Times New Roman" w:cs="Times New Roman"/>
          <w:szCs w:val="22"/>
        </w:rPr>
        <w:t xml:space="preserve"> </w:t>
      </w:r>
      <w:r w:rsidR="00535469" w:rsidRPr="00C51345">
        <w:rPr>
          <w:rFonts w:ascii="Times New Roman" w:hAnsi="Times New Roman" w:cs="Times New Roman"/>
          <w:szCs w:val="22"/>
        </w:rPr>
        <w:t>Retirement Plan Advisor</w:t>
      </w:r>
      <w:r w:rsidRPr="00C51345">
        <w:rPr>
          <w:rFonts w:ascii="Times New Roman" w:hAnsi="Times New Roman" w:cs="Times New Roman"/>
          <w:b w:val="0"/>
          <w:bCs/>
          <w:szCs w:val="22"/>
        </w:rPr>
        <w:t xml:space="preserve"> </w:t>
      </w:r>
      <w:r w:rsidRPr="00C51345">
        <w:rPr>
          <w:rFonts w:ascii="Times New Roman" w:hAnsi="Times New Roman" w:cs="Times New Roman"/>
          <w:b w:val="0"/>
          <w:szCs w:val="22"/>
        </w:rPr>
        <w:t>(the “</w:t>
      </w:r>
      <w:r w:rsidRPr="00F67C17">
        <w:rPr>
          <w:rFonts w:ascii="Times New Roman" w:hAnsi="Times New Roman" w:cs="Times New Roman"/>
          <w:b w:val="0"/>
          <w:szCs w:val="22"/>
        </w:rPr>
        <w:t>Service(s)</w:t>
      </w:r>
      <w:r w:rsidRPr="00C51345">
        <w:rPr>
          <w:rFonts w:ascii="Times New Roman" w:hAnsi="Times New Roman" w:cs="Times New Roman"/>
          <w:b w:val="0"/>
          <w:szCs w:val="22"/>
        </w:rPr>
        <w:t>”), as set forth and specified herein (See</w:t>
      </w:r>
      <w:r w:rsidRPr="00C51345">
        <w:rPr>
          <w:rFonts w:ascii="Times New Roman" w:hAnsi="Times New Roman"/>
          <w:b w:val="0"/>
        </w:rPr>
        <w:t xml:space="preserve"> </w:t>
      </w:r>
      <w:r w:rsidRPr="00C51345">
        <w:rPr>
          <w:rFonts w:ascii="Times New Roman" w:hAnsi="Times New Roman" w:cs="Times New Roman"/>
          <w:szCs w:val="22"/>
        </w:rPr>
        <w:t xml:space="preserve">Section </w:t>
      </w:r>
      <w:r w:rsidRPr="00C51345">
        <w:rPr>
          <w:rFonts w:ascii="Times New Roman" w:hAnsi="Times New Roman" w:cs="Times New Roman"/>
          <w:szCs w:val="22"/>
        </w:rPr>
        <w:fldChar w:fldCharType="begin"/>
      </w:r>
      <w:r w:rsidRPr="00C51345">
        <w:rPr>
          <w:rFonts w:ascii="Times New Roman" w:hAnsi="Times New Roman" w:cs="Times New Roman"/>
          <w:szCs w:val="22"/>
        </w:rPr>
        <w:instrText xml:space="preserve"> REF _Ref66699916 \w \p \h </w:instrText>
      </w:r>
      <w:r w:rsidR="00C51345">
        <w:rPr>
          <w:rFonts w:ascii="Times New Roman" w:hAnsi="Times New Roman" w:cs="Times New Roman"/>
          <w:szCs w:val="22"/>
        </w:rPr>
        <w:instrText xml:space="preserve"> \* MERGEFORMAT </w:instrText>
      </w:r>
      <w:r w:rsidRPr="00C51345">
        <w:rPr>
          <w:rFonts w:ascii="Times New Roman" w:hAnsi="Times New Roman" w:cs="Times New Roman"/>
          <w:szCs w:val="22"/>
        </w:rPr>
      </w:r>
      <w:r w:rsidRPr="00C51345">
        <w:rPr>
          <w:rFonts w:ascii="Times New Roman" w:hAnsi="Times New Roman" w:cs="Times New Roman"/>
          <w:szCs w:val="22"/>
        </w:rPr>
        <w:fldChar w:fldCharType="separate"/>
      </w:r>
      <w:r w:rsidR="002947C1">
        <w:rPr>
          <w:rFonts w:ascii="Times New Roman" w:hAnsi="Times New Roman" w:cs="Times New Roman"/>
          <w:szCs w:val="22"/>
        </w:rPr>
        <w:t>II below</w:t>
      </w:r>
      <w:r w:rsidRPr="00C51345">
        <w:rPr>
          <w:rFonts w:ascii="Times New Roman" w:hAnsi="Times New Roman" w:cs="Times New Roman"/>
          <w:szCs w:val="22"/>
        </w:rPr>
        <w:fldChar w:fldCharType="end"/>
      </w:r>
      <w:r w:rsidRPr="00C51345">
        <w:rPr>
          <w:rFonts w:ascii="Times New Roman" w:hAnsi="Times New Roman" w:cs="Times New Roman"/>
          <w:szCs w:val="22"/>
        </w:rPr>
        <w:t xml:space="preserve">, </w:t>
      </w:r>
      <w:r w:rsidRPr="00C51345">
        <w:rPr>
          <w:rFonts w:ascii="Times New Roman" w:hAnsi="Times New Roman" w:cs="Times New Roman"/>
          <w:szCs w:val="22"/>
        </w:rPr>
        <w:fldChar w:fldCharType="begin"/>
      </w:r>
      <w:r w:rsidRPr="00C51345">
        <w:rPr>
          <w:rFonts w:ascii="Times New Roman" w:hAnsi="Times New Roman" w:cs="Times New Roman"/>
          <w:szCs w:val="22"/>
        </w:rPr>
        <w:instrText xml:space="preserve"> REF _Ref66699916 \h  \* MERGEFORMAT </w:instrText>
      </w:r>
      <w:r w:rsidRPr="00C51345">
        <w:rPr>
          <w:rFonts w:ascii="Times New Roman" w:hAnsi="Times New Roman" w:cs="Times New Roman"/>
          <w:szCs w:val="22"/>
        </w:rPr>
      </w:r>
      <w:r w:rsidRPr="00C51345">
        <w:rPr>
          <w:rFonts w:ascii="Times New Roman" w:hAnsi="Times New Roman" w:cs="Times New Roman"/>
          <w:szCs w:val="22"/>
        </w:rPr>
        <w:fldChar w:fldCharType="separate"/>
      </w:r>
      <w:r w:rsidR="002947C1" w:rsidRPr="002947C1">
        <w:rPr>
          <w:rFonts w:ascii="Times New Roman" w:hAnsi="Times New Roman" w:cs="Times New Roman"/>
          <w:szCs w:val="22"/>
        </w:rPr>
        <w:t>BUSINESS REQUIREMENTS</w:t>
      </w:r>
      <w:r w:rsidRPr="00C51345">
        <w:rPr>
          <w:rFonts w:ascii="Times New Roman" w:hAnsi="Times New Roman" w:cs="Times New Roman"/>
          <w:szCs w:val="22"/>
        </w:rPr>
        <w:fldChar w:fldCharType="end"/>
      </w:r>
      <w:r w:rsidRPr="00C51345">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C51345">
        <w:rPr>
          <w:rFonts w:ascii="Times New Roman" w:hAnsi="Times New Roman" w:cs="Times New Roman"/>
          <w:szCs w:val="22"/>
        </w:rPr>
        <w:t xml:space="preserve">Section </w:t>
      </w:r>
      <w:r w:rsidRPr="00C51345">
        <w:rPr>
          <w:rFonts w:ascii="Times New Roman" w:hAnsi="Times New Roman" w:cs="Times New Roman"/>
          <w:szCs w:val="22"/>
        </w:rPr>
        <w:fldChar w:fldCharType="begin"/>
      </w:r>
      <w:r w:rsidRPr="00C51345">
        <w:rPr>
          <w:rFonts w:ascii="Times New Roman" w:hAnsi="Times New Roman" w:cs="Times New Roman"/>
          <w:szCs w:val="22"/>
        </w:rPr>
        <w:instrText xml:space="preserve"> REF _Ref66699951 \w \h </w:instrText>
      </w:r>
      <w:r w:rsidR="00C51345">
        <w:rPr>
          <w:rFonts w:ascii="Times New Roman" w:hAnsi="Times New Roman" w:cs="Times New Roman"/>
          <w:szCs w:val="22"/>
        </w:rPr>
        <w:instrText xml:space="preserve"> \* MERGEFORMAT </w:instrText>
      </w:r>
      <w:r w:rsidRPr="00C51345">
        <w:rPr>
          <w:rFonts w:ascii="Times New Roman" w:hAnsi="Times New Roman" w:cs="Times New Roman"/>
          <w:szCs w:val="22"/>
        </w:rPr>
      </w:r>
      <w:r w:rsidRPr="00C51345">
        <w:rPr>
          <w:rFonts w:ascii="Times New Roman" w:hAnsi="Times New Roman" w:cs="Times New Roman"/>
          <w:szCs w:val="22"/>
        </w:rPr>
        <w:fldChar w:fldCharType="separate"/>
      </w:r>
      <w:r w:rsidR="002947C1">
        <w:rPr>
          <w:rFonts w:ascii="Times New Roman" w:hAnsi="Times New Roman" w:cs="Times New Roman"/>
          <w:szCs w:val="22"/>
        </w:rPr>
        <w:t>I.B</w:t>
      </w:r>
      <w:r w:rsidRPr="00C51345">
        <w:rPr>
          <w:rFonts w:ascii="Times New Roman" w:hAnsi="Times New Roman" w:cs="Times New Roman"/>
          <w:szCs w:val="22"/>
        </w:rPr>
        <w:fldChar w:fldCharType="end"/>
      </w:r>
      <w:r w:rsidRPr="00C51345">
        <w:rPr>
          <w:rFonts w:ascii="Times New Roman" w:hAnsi="Times New Roman"/>
          <w:b w:val="0"/>
        </w:rPr>
        <w:t xml:space="preserve"> </w:t>
      </w:r>
      <w:r w:rsidRPr="00C51345">
        <w:rPr>
          <w:rFonts w:ascii="Times New Roman" w:hAnsi="Times New Roman" w:cs="Times New Roman"/>
          <w:b w:val="0"/>
          <w:szCs w:val="22"/>
        </w:rPr>
        <w:t xml:space="preserve">hereof to be considered a Solicitation Response by the District. </w:t>
      </w:r>
    </w:p>
    <w:p w14:paraId="3688511B" w14:textId="5ACB0E2B" w:rsidR="00EC7C8E" w:rsidRPr="00C51345" w:rsidRDefault="00EC7C8E" w:rsidP="00EC7C8E">
      <w:pPr>
        <w:pStyle w:val="Heading2para"/>
        <w:spacing w:before="0"/>
        <w:ind w:left="0" w:firstLine="0"/>
        <w:jc w:val="both"/>
        <w:rPr>
          <w:rFonts w:eastAsia="Calibri"/>
        </w:rPr>
      </w:pPr>
      <w:r w:rsidRPr="00C51345">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Pr="00F67C17">
        <w:rPr>
          <w:rFonts w:cs="Times New Roman"/>
          <w:szCs w:val="22"/>
        </w:rPr>
        <w:t>Services</w:t>
      </w:r>
      <w:r w:rsidRPr="00C51345">
        <w:rPr>
          <w:rFonts w:cs="Times New Roman"/>
          <w:szCs w:val="22"/>
        </w:rPr>
        <w:t xml:space="preserve">.  The District expressly reserves the right to base any Contract Award hereunder upon its evaluation of all relevant factors regarding the vendor, including, but not limited to, </w:t>
      </w:r>
      <w:r w:rsidRPr="00F67C17">
        <w:t>Service</w:t>
      </w:r>
      <w:r w:rsidRPr="00C51345">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C51345">
        <w:rPr>
          <w:rFonts w:eastAsia="Calibri"/>
        </w:rPr>
        <w:t xml:space="preserve">Qualifications and omissions will be considered when evaluating vendor solicitation responses. A Solicitation Response that does not meet the minimum requirements set forth in </w:t>
      </w:r>
      <w:r w:rsidRPr="00C51345">
        <w:rPr>
          <w:rFonts w:cs="Times New Roman"/>
          <w:szCs w:val="22"/>
        </w:rPr>
        <w:t xml:space="preserve">Section </w:t>
      </w:r>
      <w:r w:rsidRPr="00C51345">
        <w:rPr>
          <w:rFonts w:cs="Times New Roman"/>
          <w:szCs w:val="22"/>
        </w:rPr>
        <w:fldChar w:fldCharType="begin"/>
      </w:r>
      <w:r w:rsidRPr="00C51345">
        <w:rPr>
          <w:rFonts w:cs="Times New Roman"/>
          <w:szCs w:val="22"/>
        </w:rPr>
        <w:instrText xml:space="preserve"> REF _Ref66699916 \w \p \h </w:instrText>
      </w:r>
      <w:r w:rsidR="00C51345">
        <w:rPr>
          <w:rFonts w:cs="Times New Roman"/>
          <w:szCs w:val="22"/>
        </w:rPr>
        <w:instrText xml:space="preserve"> \* MERGEFORMAT </w:instrText>
      </w:r>
      <w:r w:rsidRPr="00C51345">
        <w:rPr>
          <w:rFonts w:cs="Times New Roman"/>
          <w:szCs w:val="22"/>
        </w:rPr>
      </w:r>
      <w:r w:rsidRPr="00C51345">
        <w:rPr>
          <w:rFonts w:cs="Times New Roman"/>
          <w:szCs w:val="22"/>
        </w:rPr>
        <w:fldChar w:fldCharType="separate"/>
      </w:r>
      <w:r w:rsidR="002947C1">
        <w:rPr>
          <w:rFonts w:cs="Times New Roman"/>
          <w:szCs w:val="22"/>
        </w:rPr>
        <w:t>II below</w:t>
      </w:r>
      <w:r w:rsidRPr="00C51345">
        <w:rPr>
          <w:rFonts w:cs="Times New Roman"/>
          <w:szCs w:val="22"/>
        </w:rPr>
        <w:fldChar w:fldCharType="end"/>
      </w:r>
      <w:r w:rsidRPr="00C51345">
        <w:rPr>
          <w:rFonts w:cs="Times New Roman"/>
          <w:szCs w:val="22"/>
        </w:rPr>
        <w:t xml:space="preserve">, </w:t>
      </w:r>
      <w:r w:rsidRPr="00C51345">
        <w:rPr>
          <w:rFonts w:cs="Times New Roman"/>
          <w:i/>
          <w:iCs/>
          <w:szCs w:val="22"/>
        </w:rPr>
        <w:fldChar w:fldCharType="begin"/>
      </w:r>
      <w:r w:rsidRPr="00C51345">
        <w:rPr>
          <w:rFonts w:cs="Times New Roman"/>
          <w:i/>
          <w:iCs/>
          <w:szCs w:val="22"/>
        </w:rPr>
        <w:instrText xml:space="preserve"> REF _Ref66699916 \h  \* MERGEFORMAT </w:instrText>
      </w:r>
      <w:r w:rsidRPr="00C51345">
        <w:rPr>
          <w:rFonts w:cs="Times New Roman"/>
          <w:i/>
          <w:iCs/>
          <w:szCs w:val="22"/>
        </w:rPr>
      </w:r>
      <w:r w:rsidRPr="00C51345">
        <w:rPr>
          <w:rFonts w:cs="Times New Roman"/>
          <w:i/>
          <w:iCs/>
          <w:szCs w:val="22"/>
        </w:rPr>
        <w:fldChar w:fldCharType="separate"/>
      </w:r>
      <w:r w:rsidR="002947C1" w:rsidRPr="002947C1">
        <w:rPr>
          <w:rFonts w:cs="Times New Roman"/>
          <w:i/>
          <w:iCs/>
          <w:szCs w:val="22"/>
        </w:rPr>
        <w:t>BUSINESS REQUIREMENTS</w:t>
      </w:r>
      <w:r w:rsidRPr="00C51345">
        <w:rPr>
          <w:rFonts w:cs="Times New Roman"/>
          <w:i/>
          <w:iCs/>
          <w:szCs w:val="22"/>
        </w:rPr>
        <w:fldChar w:fldCharType="end"/>
      </w:r>
      <w:r w:rsidRPr="00C51345">
        <w:rPr>
          <w:rFonts w:cs="Times New Roman"/>
          <w:szCs w:val="22"/>
        </w:rPr>
        <w:t>, will be disqualified.</w:t>
      </w:r>
    </w:p>
    <w:p w14:paraId="269C45E9" w14:textId="34B79460" w:rsidR="00EC7C8E" w:rsidRPr="00C51345" w:rsidRDefault="00EC7C8E" w:rsidP="00EC7C8E">
      <w:pPr>
        <w:pStyle w:val="Heading2para"/>
        <w:spacing w:before="0"/>
        <w:ind w:left="0" w:firstLine="0"/>
        <w:jc w:val="both"/>
        <w:rPr>
          <w:rFonts w:cs="Times New Roman"/>
          <w:szCs w:val="22"/>
        </w:rPr>
      </w:pPr>
      <w:r w:rsidRPr="00C51345">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F67C17">
        <w:t>Service</w:t>
      </w:r>
      <w:r w:rsidRPr="00C51345">
        <w:rPr>
          <w:rFonts w:cs="Times New Roman"/>
          <w:szCs w:val="22"/>
        </w:rPr>
        <w:t xml:space="preserve">.  </w:t>
      </w:r>
      <w:r w:rsidRPr="00F67C17">
        <w:rPr>
          <w:rFonts w:cs="Times New Roman"/>
          <w:szCs w:val="22"/>
        </w:rPr>
        <w:t>Service</w:t>
      </w:r>
      <w:r w:rsidRPr="00C51345">
        <w:rPr>
          <w:rFonts w:cs="Times New Roman"/>
          <w:szCs w:val="22"/>
        </w:rPr>
        <w:t xml:space="preserve"> quantity estimates used herein may or may not reflect actual quantities needed or used by the District in the future, and do not commit the District to order specific </w:t>
      </w:r>
      <w:r w:rsidRPr="00F67C17">
        <w:t>Service</w:t>
      </w:r>
      <w:r w:rsidRPr="00C51345">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C51345" w:rsidRDefault="00EC7C8E" w:rsidP="00EC7C8E">
      <w:pPr>
        <w:pStyle w:val="Heading2para"/>
        <w:spacing w:before="0"/>
        <w:ind w:left="0" w:firstLine="0"/>
        <w:jc w:val="both"/>
        <w:rPr>
          <w:rFonts w:cs="Times New Roman"/>
          <w:szCs w:val="22"/>
        </w:rPr>
      </w:pPr>
      <w:r w:rsidRPr="00C51345">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7934D51" w:rsidR="00EC7C8E" w:rsidRPr="009A3EA6" w:rsidRDefault="00EC7C8E" w:rsidP="00EC7C8E">
      <w:pPr>
        <w:pStyle w:val="Heading2para"/>
        <w:spacing w:before="0" w:after="220"/>
        <w:ind w:left="0" w:firstLine="0"/>
        <w:jc w:val="both"/>
        <w:rPr>
          <w:rFonts w:cs="Times New Roman"/>
          <w:szCs w:val="22"/>
        </w:rPr>
      </w:pPr>
      <w:r w:rsidRPr="00C51345">
        <w:rPr>
          <w:rFonts w:cs="Times New Roman"/>
          <w:szCs w:val="22"/>
        </w:rPr>
        <w:t xml:space="preserve">Any prospective Respondent may request an explanation or interpretation of any portion of this Solicitation by complying with the request procedure described in Section </w:t>
      </w:r>
      <w:r w:rsidRPr="00C51345">
        <w:rPr>
          <w:rFonts w:cs="Times New Roman"/>
          <w:szCs w:val="22"/>
        </w:rPr>
        <w:fldChar w:fldCharType="begin"/>
      </w:r>
      <w:r w:rsidRPr="00C51345">
        <w:rPr>
          <w:rFonts w:cs="Times New Roman"/>
          <w:szCs w:val="22"/>
        </w:rPr>
        <w:instrText xml:space="preserve"> REF _Ref66699862 \w \p \h </w:instrText>
      </w:r>
      <w:r w:rsidR="00C51345">
        <w:rPr>
          <w:rFonts w:cs="Times New Roman"/>
          <w:szCs w:val="22"/>
        </w:rPr>
        <w:instrText xml:space="preserve"> \* MERGEFORMAT </w:instrText>
      </w:r>
      <w:r w:rsidRPr="00C51345">
        <w:rPr>
          <w:rFonts w:cs="Times New Roman"/>
          <w:szCs w:val="22"/>
        </w:rPr>
      </w:r>
      <w:r w:rsidRPr="00C51345">
        <w:rPr>
          <w:rFonts w:cs="Times New Roman"/>
          <w:szCs w:val="22"/>
        </w:rPr>
        <w:fldChar w:fldCharType="separate"/>
      </w:r>
      <w:r w:rsidR="002947C1">
        <w:rPr>
          <w:rFonts w:cs="Times New Roman"/>
          <w:szCs w:val="22"/>
        </w:rPr>
        <w:t>I.C.2 below</w:t>
      </w:r>
      <w:r w:rsidRPr="00C51345">
        <w:rPr>
          <w:rFonts w:cs="Times New Roman"/>
          <w:szCs w:val="22"/>
        </w:rPr>
        <w:fldChar w:fldCharType="end"/>
      </w:r>
      <w:r w:rsidRPr="00C51345">
        <w:rPr>
          <w:rFonts w:cs="Times New Roman"/>
          <w:szCs w:val="22"/>
        </w:rPr>
        <w:t>. The responses, if any, of the District to such requests are subject to and will be in the form of</w:t>
      </w:r>
      <w:r w:rsidRPr="009A3EA6">
        <w:rPr>
          <w:rFonts w:cs="Times New Roman"/>
          <w:szCs w:val="22"/>
        </w:rPr>
        <w:t xml:space="preserve">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2947C1">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16565224"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The District maintains a policy of encouraging and engaging in business transactions with vendors who qualify and are certified under applicable law as Minority, Woman, and Veteran Owned Business Enterprises (“MWVBEs”)</w:t>
      </w:r>
      <w:r w:rsidR="00615326" w:rsidRPr="009A3EA6">
        <w:rPr>
          <w:rFonts w:cs="Times New Roman"/>
          <w:szCs w:val="22"/>
        </w:rPr>
        <w:t xml:space="preserve">. </w:t>
      </w:r>
      <w:r w:rsidRPr="009A3EA6">
        <w:rPr>
          <w:rFonts w:cs="Times New Roman"/>
          <w:szCs w:val="22"/>
        </w:rPr>
        <w:t xml:space="preserve">The District establishes a </w:t>
      </w:r>
      <w:r w:rsidRPr="009A3EA6">
        <w:rPr>
          <w:rFonts w:cs="Times New Roman"/>
          <w:b/>
          <w:szCs w:val="22"/>
        </w:rPr>
        <w:t>25%</w:t>
      </w:r>
      <w:r w:rsidRPr="009A3EA6">
        <w:rPr>
          <w:rFonts w:cs="Times New Roman"/>
          <w:szCs w:val="22"/>
        </w:rPr>
        <w:t xml:space="preserve"> good faith target goal</w:t>
      </w:r>
      <w:r w:rsidR="00615326" w:rsidRPr="009A3EA6">
        <w:rPr>
          <w:rFonts w:cs="Times New Roman"/>
          <w:szCs w:val="22"/>
        </w:rPr>
        <w:t xml:space="preserve">. </w:t>
      </w:r>
      <w:r w:rsidRPr="009A3EA6">
        <w:rPr>
          <w:rFonts w:cs="Times New Roman"/>
          <w:szCs w:val="22"/>
        </w:rPr>
        <w:t>The District also encourages its vendors to utilize subcontractors and vendors who qualify and are certified under applicable law as MWVBEs</w:t>
      </w:r>
      <w:r w:rsidR="00615326" w:rsidRPr="009A3EA6">
        <w:rPr>
          <w:rFonts w:cs="Times New Roman"/>
          <w:szCs w:val="22"/>
        </w:rPr>
        <w:t xml:space="preserve">. </w:t>
      </w:r>
      <w:r w:rsidRPr="009A3EA6">
        <w:rPr>
          <w:rFonts w:cs="Times New Roman"/>
          <w:szCs w:val="22"/>
        </w:rPr>
        <w:t>MWVBE Respondents are also strongly encouraged to subcontract to other MWVBEs to expand MWVBE participation beyond Respondent’s own self-performance</w:t>
      </w:r>
      <w:r w:rsidR="00615326" w:rsidRPr="009A3EA6">
        <w:rPr>
          <w:rFonts w:cs="Times New Roman"/>
          <w:szCs w:val="22"/>
        </w:rPr>
        <w:t xml:space="preserve">. </w:t>
      </w:r>
      <w:r w:rsidRPr="009A3EA6">
        <w:rPr>
          <w:rFonts w:cs="Times New Roman"/>
          <w:szCs w:val="22"/>
        </w:rPr>
        <w:t>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required to show in its Solicitation Response its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2AB8B200"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w:t>
      </w:r>
      <w:r w:rsidR="00BC26FD" w:rsidRPr="009A3EA6">
        <w:rPr>
          <w:rFonts w:eastAsia="Calibri" w:cs="Times New Roman"/>
          <w:szCs w:val="22"/>
        </w:rPr>
        <w:t>2016,</w:t>
      </w:r>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0899E16F"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9"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10"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1"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2"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3"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4"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5"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6"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7"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8"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9"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0"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1"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2"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3"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4"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5"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6"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09F4C98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w:t>
      </w:r>
      <w:r w:rsidR="00204343" w:rsidRPr="009A3EA6">
        <w:rPr>
          <w:szCs w:val="22"/>
        </w:rPr>
        <w:t xml:space="preserve">. </w:t>
      </w:r>
      <w:r w:rsidRPr="009A3EA6">
        <w:rPr>
          <w:szCs w:val="22"/>
        </w:rPr>
        <w:t>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w:t>
      </w:r>
      <w:r w:rsidR="00204343">
        <w:rPr>
          <w:szCs w:val="22"/>
        </w:rPr>
        <w:t xml:space="preserve">. </w:t>
      </w:r>
      <w:r w:rsidRPr="009A3EA6">
        <w:rPr>
          <w:szCs w:val="22"/>
        </w:rPr>
        <w:t xml:space="preserve">The Required Information shall include detailed information regarding the Respondent’s </w:t>
      </w:r>
      <w:r w:rsidRPr="009A3EA6">
        <w:rPr>
          <w:szCs w:val="22"/>
        </w:rPr>
        <w:lastRenderedPageBreak/>
        <w:t>historical efforts (for the last year) to utilize DBE subcontractors and vendors in its prior business transactions and shall include such detailed information in its Solicitation Response.</w:t>
      </w:r>
      <w:bookmarkEnd w:id="6"/>
    </w:p>
    <w:p w14:paraId="770C1881" w14:textId="43A8A1DB"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2947C1">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1386C358"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w:t>
      </w:r>
      <w:r w:rsidR="00396B2C" w:rsidRPr="009A3EA6">
        <w:rPr>
          <w:rFonts w:eastAsia="Calibri"/>
          <w:szCs w:val="22"/>
        </w:rPr>
        <w:t>terms,</w:t>
      </w:r>
      <w:r w:rsidRPr="009A3EA6">
        <w:rPr>
          <w:rFonts w:eastAsia="Calibri"/>
          <w:szCs w:val="22"/>
        </w:rPr>
        <w:t xml:space="preserve"> and conditions). The District reserves the right to approve or reject any proposed changes to the Contract Terms submitted by Respondents.</w:t>
      </w:r>
      <w:r w:rsidRPr="009A3EA6">
        <w:rPr>
          <w:rFonts w:eastAsia="Calibri"/>
          <w:b/>
          <w:szCs w:val="22"/>
        </w:rPr>
        <w:t xml:space="preserve"> </w:t>
      </w:r>
    </w:p>
    <w:p w14:paraId="4130AD94" w14:textId="005E36F6"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2947C1">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7CE14390" w14:textId="5BFBF03A"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submissions must be sent electronically to </w:t>
      </w:r>
      <w:hyperlink r:id="rId27" w:history="1">
        <w:r w:rsidRPr="009A3EA6">
          <w:rPr>
            <w:rStyle w:val="Hyperlink"/>
            <w:b/>
            <w:highlight w:val="yellow"/>
          </w:rPr>
          <w:t>Bid_submissions@jpshealth.org</w:t>
        </w:r>
      </w:hyperlink>
      <w:r w:rsidR="00204343" w:rsidRPr="009A3EA6">
        <w:rPr>
          <w:rStyle w:val="Hyperlink"/>
          <w:szCs w:val="22"/>
        </w:rPr>
        <w:t xml:space="preserve">. </w:t>
      </w:r>
      <w:r w:rsidR="00057AD3">
        <w:rPr>
          <w:rStyle w:val="Hyperlink"/>
          <w:b/>
          <w:bCs/>
          <w:color w:val="FF0000"/>
          <w:szCs w:val="22"/>
        </w:rPr>
        <w:t xml:space="preserve">Please ensure this RFP # </w:t>
      </w:r>
      <w:r w:rsidR="00E26730">
        <w:rPr>
          <w:rStyle w:val="Hyperlink"/>
          <w:b/>
          <w:bCs/>
          <w:color w:val="FF0000"/>
          <w:szCs w:val="22"/>
        </w:rPr>
        <w:t xml:space="preserve">20251338080 </w:t>
      </w:r>
      <w:r w:rsidR="00057AD3">
        <w:rPr>
          <w:rStyle w:val="Hyperlink"/>
          <w:b/>
          <w:bCs/>
          <w:color w:val="FF0000"/>
          <w:szCs w:val="22"/>
        </w:rPr>
        <w:t xml:space="preserve">is in the subject of the email with your proposal submission.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you must provide an editable, unlocked/unsecured version of the redline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8" w:history="1">
        <w:r w:rsidRPr="009A3EA6">
          <w:rPr>
            <w:rStyle w:val="Hyperlink"/>
          </w:rPr>
          <w:t>https://jpshealth.gob2g.com/</w:t>
        </w:r>
      </w:hyperlink>
      <w:r w:rsidRPr="009A3EA6">
        <w:rPr>
          <w:szCs w:val="22"/>
        </w:rPr>
        <w:t>) or is not in compliance with the District’s requirements for vendor credentialing.</w:t>
      </w:r>
    </w:p>
    <w:p w14:paraId="18C25A3E" w14:textId="25C56CA2"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the body of the email containing the Solicitation Response must state the following: (i) the name and address of the Respondent, (ii) the Response Deadline, and (iii) the Solicitation number. </w:t>
      </w:r>
      <w:r w:rsidRPr="009A3EA6">
        <w:rPr>
          <w:rFonts w:cs="Times New Roman"/>
          <w:b/>
          <w:szCs w:val="22"/>
        </w:rPr>
        <w:t>Please</w:t>
      </w:r>
      <w:r w:rsidR="00204343">
        <w:rPr>
          <w:rFonts w:cs="Times New Roman"/>
          <w:b/>
          <w:szCs w:val="22"/>
        </w:rPr>
        <w:t xml:space="preserve"> include</w:t>
      </w:r>
      <w:r w:rsidRPr="009A3EA6">
        <w:rPr>
          <w:rFonts w:cs="Times New Roman"/>
          <w:b/>
          <w:szCs w:val="22"/>
        </w:rPr>
        <w:t xml:space="preserve">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Failure to follow the instructions regarding the submission of Solicitation Responses may result in the District’s disqualification of such Solicitation Responses.</w:t>
      </w:r>
    </w:p>
    <w:p w14:paraId="13A0E36D" w14:textId="5EFD332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2716B4">
        <w:rPr>
          <w:b/>
          <w:szCs w:val="22"/>
        </w:rPr>
        <w:t>10-</w:t>
      </w:r>
      <w:r w:rsidR="00CF3BEE">
        <w:rPr>
          <w:b/>
          <w:szCs w:val="22"/>
        </w:rPr>
        <w:t>30</w:t>
      </w:r>
      <w:r w:rsidR="002716B4">
        <w:rPr>
          <w:b/>
          <w:szCs w:val="22"/>
        </w:rPr>
        <w:t>-2025</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23C7C5B"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r w:rsidRPr="00204343">
        <w:rPr>
          <w:szCs w:val="22"/>
        </w:rPr>
        <w:t>Exhibit D</w:t>
      </w:r>
      <w:r w:rsidRPr="009A3EA6">
        <w:rPr>
          <w:szCs w:val="22"/>
        </w:rPr>
        <w:t xml:space="preserve"> which is attached hereto and incorporated herein for all purposes.</w:t>
      </w:r>
    </w:p>
    <w:p w14:paraId="5296022B" w14:textId="19974850" w:rsidR="00EC7C8E" w:rsidRPr="009A3EA6" w:rsidRDefault="00EC7C8E" w:rsidP="00615326">
      <w:pPr>
        <w:pStyle w:val="Heading4"/>
        <w:tabs>
          <w:tab w:val="clear" w:pos="864"/>
          <w:tab w:val="clear" w:pos="2520"/>
          <w:tab w:val="clear" w:pos="2750"/>
        </w:tabs>
        <w:spacing w:after="240"/>
        <w:ind w:left="720"/>
        <w:rPr>
          <w:szCs w:val="22"/>
        </w:rPr>
      </w:pP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32A053D5" w:rsidR="00EC7C8E" w:rsidRPr="009A3EA6" w:rsidRDefault="002716B4" w:rsidP="00EC7C8E">
            <w:pPr>
              <w:pStyle w:val="TableText"/>
              <w:spacing w:after="0"/>
              <w:rPr>
                <w:b/>
                <w:color w:val="0000FF"/>
                <w:highlight w:val="yellow"/>
              </w:rPr>
            </w:pPr>
            <w:r>
              <w:rPr>
                <w:b/>
                <w:color w:val="0000FF"/>
                <w:highlight w:val="yellow"/>
              </w:rPr>
              <w:t>10-</w:t>
            </w:r>
            <w:r w:rsidR="00CF3BEE">
              <w:rPr>
                <w:b/>
                <w:color w:val="0000FF"/>
                <w:highlight w:val="yellow"/>
              </w:rPr>
              <w:t>09</w:t>
            </w:r>
            <w:r>
              <w:rPr>
                <w:b/>
                <w:color w:val="0000FF"/>
                <w:highlight w:val="yellow"/>
              </w:rPr>
              <w:t>-2025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6A599D9F" w:rsidR="00EC7C8E" w:rsidRPr="009A3EA6" w:rsidRDefault="002716B4" w:rsidP="00EC7C8E">
            <w:pPr>
              <w:pStyle w:val="TableText"/>
              <w:spacing w:after="0"/>
              <w:rPr>
                <w:b/>
                <w:color w:val="0000FF"/>
                <w:highlight w:val="yellow"/>
              </w:rPr>
            </w:pPr>
            <w:r>
              <w:rPr>
                <w:b/>
                <w:color w:val="0000FF"/>
                <w:highlight w:val="yellow"/>
              </w:rPr>
              <w:t>10-16-2025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4BBCE519" w:rsidR="00EC7C8E" w:rsidRPr="009A3EA6" w:rsidRDefault="002716B4" w:rsidP="00EC7C8E">
            <w:pPr>
              <w:pStyle w:val="TableText"/>
              <w:spacing w:after="0"/>
              <w:rPr>
                <w:b/>
                <w:color w:val="0000FF"/>
                <w:highlight w:val="yellow"/>
              </w:rPr>
            </w:pPr>
            <w:r>
              <w:rPr>
                <w:b/>
                <w:color w:val="0000FF"/>
                <w:highlight w:val="yellow"/>
              </w:rPr>
              <w:t>10-</w:t>
            </w:r>
            <w:r w:rsidR="00CF3BEE">
              <w:rPr>
                <w:b/>
                <w:color w:val="0000FF"/>
                <w:highlight w:val="yellow"/>
              </w:rPr>
              <w:t>30</w:t>
            </w:r>
            <w:r>
              <w:rPr>
                <w:b/>
                <w:color w:val="0000FF"/>
                <w:highlight w:val="yellow"/>
              </w:rPr>
              <w:t>-2025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17A0FFA8" w14:textId="779FF33D"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2947C1" w:rsidRPr="002947C1">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2716B4">
        <w:rPr>
          <w:rFonts w:cs="Times New Roman"/>
          <w:b/>
          <w:szCs w:val="22"/>
          <w:highlight w:val="yellow"/>
        </w:rPr>
        <w:t>10-16-2025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07D46AA4"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2947C1">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lastRenderedPageBreak/>
        <w:t>The Solicitation Contact is:</w:t>
      </w:r>
    </w:p>
    <w:p w14:paraId="10C5E3E2" w14:textId="5BBDEAF8" w:rsidR="00EC7C8E" w:rsidRPr="009A3EA6" w:rsidRDefault="00E26730" w:rsidP="00EC7C8E">
      <w:pPr>
        <w:keepNext/>
        <w:tabs>
          <w:tab w:val="left" w:pos="1440"/>
        </w:tabs>
        <w:ind w:left="720"/>
        <w:jc w:val="both"/>
        <w:rPr>
          <w:rFonts w:cs="Times New Roman"/>
          <w:szCs w:val="22"/>
        </w:rPr>
      </w:pPr>
      <w:r>
        <w:rPr>
          <w:rFonts w:cs="Times New Roman"/>
          <w:szCs w:val="22"/>
        </w:rPr>
        <w:t>Eureka Harris</w:t>
      </w:r>
      <w:r w:rsidR="00535469" w:rsidRPr="009A3EA6">
        <w:rPr>
          <w:rFonts w:cs="Times New Roman"/>
          <w:szCs w:val="22"/>
        </w:rPr>
        <w:t xml:space="preserve">, </w:t>
      </w:r>
      <w:r w:rsidR="00535469">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2" w:name="B_Hlt529005057"/>
      <w:bookmarkEnd w:id="22"/>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0DA79D5" w14:textId="1C048493" w:rsidR="00535469" w:rsidRPr="00535469" w:rsidRDefault="00535469" w:rsidP="00535469">
      <w:pPr>
        <w:spacing w:before="220" w:after="220"/>
        <w:jc w:val="both"/>
        <w:rPr>
          <w:rFonts w:eastAsia="Calibri" w:cs="Times New Roman"/>
          <w:szCs w:val="22"/>
        </w:rPr>
      </w:pPr>
      <w:r w:rsidRPr="00535469">
        <w:rPr>
          <w:rFonts w:eastAsia="Calibri" w:cs="Times New Roman"/>
          <w:szCs w:val="22"/>
        </w:rPr>
        <w:t>The District is requesting proposals from qualified vendors to provide professional Consulting Services to the JPS Retirement Committee. The District is soliciting responses from qualified firms or individuals to provide analysis, advice, direction, and general guidance to the Retirement Committee members regarding the fund structure, investment lineup, implementation, and administration of the 401(a), 403(b), and 457(b) plans.</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1"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2" w:tgtFrame="_blank" w:history="1">
        <w:r>
          <w:rPr>
            <w:rStyle w:val="Hyperlink"/>
          </w:rPr>
          <w:t>TCHATT</w:t>
        </w:r>
      </w:hyperlink>
      <w:r>
        <w:t>.</w:t>
      </w:r>
    </w:p>
    <w:p w14:paraId="4880F76C" w14:textId="4FAD021F" w:rsidR="003B2FBB" w:rsidRDefault="003B2FBB" w:rsidP="003B2FBB">
      <w:pPr>
        <w:spacing w:before="220" w:after="220"/>
        <w:jc w:val="both"/>
      </w:pPr>
      <w:r>
        <w:t>JPS is governed by an eleven (11) member Board of Managers, whose members are appointed by the Tarrant County Commissioners Court.</w:t>
      </w:r>
    </w:p>
    <w:p w14:paraId="54C2EDD8" w14:textId="77777777" w:rsidR="00535469" w:rsidRPr="00615326" w:rsidRDefault="00535469" w:rsidP="00535469">
      <w:pPr>
        <w:spacing w:after="120" w:line="259" w:lineRule="auto"/>
        <w:jc w:val="both"/>
        <w:rPr>
          <w:rFonts w:eastAsiaTheme="minorHAnsi" w:cs="Times New Roman"/>
          <w:szCs w:val="22"/>
        </w:rPr>
      </w:pPr>
      <w:r w:rsidRPr="00615326">
        <w:rPr>
          <w:rFonts w:eastAsiaTheme="minorHAnsi" w:cs="Times New Roman"/>
          <w:szCs w:val="22"/>
        </w:rPr>
        <w:t>JPS Health Network, Tarrant County’s public healthcare provider, is a tax-supported entity and includes John Peter Smith Hospital, JPS Surgical Center, a network of community and school-based health centers, and psychiatric services. A Level I Trauma Center, JPS is licensed for 578 beds with over 1 million patient encounters per year. JPS has the only Psychiatric Emergency Center in Tarrant County and an inpatient psychiatric hospital for adolescents and adults. With more than 40 primary and specialty health centers (19 at public schools), JPS serves patients throughout the community. JPS has a Level III NICU where more than 4,300 babies are born each year. As a Comprehensive Level I Stroke Center and an AMI Certified facility by The Joint Commission, JPS provides the best possible care for heart attack and stroke patients. An academic medical center, JPS has 17 residency and fellowship programs, including one of the nation’s largest Family Medicine residency programs. JPS takes pride in teaching the best and brightest from around the world and offers programs in several different specialties.</w:t>
      </w:r>
    </w:p>
    <w:p w14:paraId="552B5DD2" w14:textId="51944531" w:rsidR="00535469" w:rsidRPr="00615326" w:rsidRDefault="00535469" w:rsidP="00535469">
      <w:pPr>
        <w:spacing w:after="240" w:line="259" w:lineRule="auto"/>
        <w:jc w:val="both"/>
        <w:rPr>
          <w:rFonts w:eastAsia="Calibri" w:cs="Times New Roman"/>
          <w:szCs w:val="22"/>
        </w:rPr>
      </w:pPr>
      <w:r w:rsidRPr="00615326">
        <w:rPr>
          <w:rFonts w:eastAsia="Calibri" w:cs="Times New Roman"/>
          <w:szCs w:val="22"/>
        </w:rPr>
        <w:lastRenderedPageBreak/>
        <w:t>The District sponsors a 401(a), 403(b), and 457(b) plan. These plans are not subject to ERISA due</w:t>
      </w:r>
      <w:r w:rsidR="00204343">
        <w:rPr>
          <w:rFonts w:eastAsia="Calibri" w:cs="Times New Roman"/>
          <w:szCs w:val="22"/>
        </w:rPr>
        <w:t xml:space="preserve"> to</w:t>
      </w:r>
      <w:r w:rsidRPr="00615326">
        <w:rPr>
          <w:rFonts w:eastAsia="Calibri" w:cs="Times New Roman"/>
          <w:szCs w:val="22"/>
        </w:rPr>
        <w:t xml:space="preserve"> the District’s dual status, both as a governmental entity and as a nonprofit organization. Combined plans assets are equal to approximately $247.8  million, and are distributed as follows:</w:t>
      </w:r>
    </w:p>
    <w:tbl>
      <w:tblPr>
        <w:tblW w:w="4308" w:type="pct"/>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321"/>
        <w:gridCol w:w="2160"/>
        <w:gridCol w:w="1415"/>
        <w:gridCol w:w="1151"/>
      </w:tblGrid>
      <w:tr w:rsidR="00535469" w:rsidRPr="00535469" w14:paraId="1393E485" w14:textId="77777777" w:rsidTr="00380951">
        <w:trPr>
          <w:trHeight w:val="278"/>
          <w:jc w:val="center"/>
        </w:trPr>
        <w:tc>
          <w:tcPr>
            <w:tcW w:w="2064" w:type="pct"/>
            <w:tcBorders>
              <w:top w:val="single" w:sz="8" w:space="0" w:color="A3A3A3"/>
              <w:left w:val="single" w:sz="8" w:space="0" w:color="A3A3A3"/>
              <w:bottom w:val="single" w:sz="8" w:space="0" w:color="A3A3A3"/>
              <w:right w:val="single" w:sz="8" w:space="0" w:color="A3A3A3"/>
            </w:tcBorders>
            <w:shd w:val="clear" w:color="auto" w:fill="1F497D"/>
            <w:tcMar>
              <w:top w:w="80" w:type="dxa"/>
              <w:left w:w="80" w:type="dxa"/>
              <w:bottom w:w="80" w:type="dxa"/>
              <w:right w:w="80" w:type="dxa"/>
            </w:tcMar>
            <w:hideMark/>
          </w:tcPr>
          <w:p w14:paraId="7BBB1FC5" w14:textId="77777777" w:rsidR="00535469" w:rsidRPr="00535469" w:rsidRDefault="00535469" w:rsidP="00535469">
            <w:pPr>
              <w:spacing w:after="160" w:line="276" w:lineRule="auto"/>
              <w:jc w:val="center"/>
              <w:rPr>
                <w:rFonts w:asciiTheme="minorHAnsi" w:eastAsia="Calibri" w:hAnsiTheme="minorHAnsi" w:cs="Times New Roman"/>
                <w:b/>
                <w:color w:val="FFFFFF"/>
                <w:szCs w:val="22"/>
              </w:rPr>
            </w:pPr>
            <w:r w:rsidRPr="00535469">
              <w:rPr>
                <w:rFonts w:asciiTheme="minorHAnsi" w:eastAsia="Calibri" w:hAnsiTheme="minorHAnsi" w:cs="Times New Roman"/>
                <w:b/>
                <w:color w:val="FFFFFF"/>
                <w:szCs w:val="22"/>
              </w:rPr>
              <w:t>Plan Name (as of 2/10/16)</w:t>
            </w:r>
          </w:p>
        </w:tc>
        <w:tc>
          <w:tcPr>
            <w:tcW w:w="1342" w:type="pct"/>
            <w:tcBorders>
              <w:top w:val="single" w:sz="8" w:space="0" w:color="A3A3A3"/>
              <w:left w:val="single" w:sz="8" w:space="0" w:color="A3A3A3"/>
              <w:bottom w:val="single" w:sz="8" w:space="0" w:color="A3A3A3"/>
              <w:right w:val="single" w:sz="8" w:space="0" w:color="A3A3A3"/>
            </w:tcBorders>
            <w:shd w:val="clear" w:color="auto" w:fill="1F497D"/>
            <w:tcMar>
              <w:top w:w="80" w:type="dxa"/>
              <w:left w:w="80" w:type="dxa"/>
              <w:bottom w:w="80" w:type="dxa"/>
              <w:right w:w="80" w:type="dxa"/>
            </w:tcMar>
            <w:hideMark/>
          </w:tcPr>
          <w:p w14:paraId="54BECAA4" w14:textId="77777777" w:rsidR="00535469" w:rsidRPr="00535469" w:rsidRDefault="00535469" w:rsidP="00535469">
            <w:pPr>
              <w:spacing w:after="160" w:line="276" w:lineRule="auto"/>
              <w:jc w:val="center"/>
              <w:rPr>
                <w:rFonts w:asciiTheme="minorHAnsi" w:eastAsia="Calibri" w:hAnsiTheme="minorHAnsi" w:cs="Times New Roman"/>
                <w:b/>
                <w:color w:val="FFFFFF"/>
                <w:szCs w:val="22"/>
              </w:rPr>
            </w:pPr>
            <w:r w:rsidRPr="00535469">
              <w:rPr>
                <w:rFonts w:asciiTheme="minorHAnsi" w:eastAsia="Calibri" w:hAnsiTheme="minorHAnsi" w:cs="Times New Roman"/>
                <w:b/>
                <w:color w:val="FFFFFF"/>
                <w:szCs w:val="22"/>
              </w:rPr>
              <w:t># of Parts</w:t>
            </w:r>
          </w:p>
        </w:tc>
        <w:tc>
          <w:tcPr>
            <w:tcW w:w="879" w:type="pct"/>
            <w:tcBorders>
              <w:top w:val="single" w:sz="8" w:space="0" w:color="A3A3A3"/>
              <w:left w:val="single" w:sz="8" w:space="0" w:color="A3A3A3"/>
              <w:bottom w:val="single" w:sz="8" w:space="0" w:color="A3A3A3"/>
              <w:right w:val="single" w:sz="8" w:space="0" w:color="A3A3A3"/>
            </w:tcBorders>
            <w:shd w:val="clear" w:color="auto" w:fill="1F497D"/>
            <w:tcMar>
              <w:top w:w="80" w:type="dxa"/>
              <w:left w:w="80" w:type="dxa"/>
              <w:bottom w:w="80" w:type="dxa"/>
              <w:right w:w="80" w:type="dxa"/>
            </w:tcMar>
            <w:hideMark/>
          </w:tcPr>
          <w:p w14:paraId="3670DC02" w14:textId="77777777" w:rsidR="00535469" w:rsidRPr="00535469" w:rsidRDefault="00535469" w:rsidP="00535469">
            <w:pPr>
              <w:spacing w:after="160" w:line="276" w:lineRule="auto"/>
              <w:jc w:val="center"/>
              <w:rPr>
                <w:rFonts w:asciiTheme="minorHAnsi" w:eastAsia="Calibri" w:hAnsiTheme="minorHAnsi" w:cs="Times New Roman"/>
                <w:b/>
                <w:color w:val="FFFFFF"/>
                <w:szCs w:val="22"/>
              </w:rPr>
            </w:pPr>
            <w:r w:rsidRPr="00535469">
              <w:rPr>
                <w:rFonts w:asciiTheme="minorHAnsi" w:eastAsia="Calibri" w:hAnsiTheme="minorHAnsi" w:cs="Times New Roman"/>
                <w:b/>
                <w:color w:val="FFFFFF"/>
                <w:szCs w:val="22"/>
              </w:rPr>
              <w:t>Assets</w:t>
            </w:r>
          </w:p>
        </w:tc>
        <w:tc>
          <w:tcPr>
            <w:tcW w:w="715" w:type="pct"/>
            <w:tcBorders>
              <w:top w:val="single" w:sz="8" w:space="0" w:color="A3A3A3"/>
              <w:left w:val="single" w:sz="8" w:space="0" w:color="A3A3A3"/>
              <w:bottom w:val="single" w:sz="8" w:space="0" w:color="A3A3A3"/>
              <w:right w:val="single" w:sz="8" w:space="0" w:color="A3A3A3"/>
            </w:tcBorders>
            <w:shd w:val="clear" w:color="auto" w:fill="1F497D"/>
            <w:tcMar>
              <w:top w:w="80" w:type="dxa"/>
              <w:left w:w="80" w:type="dxa"/>
              <w:bottom w:w="80" w:type="dxa"/>
              <w:right w:w="80" w:type="dxa"/>
            </w:tcMar>
            <w:hideMark/>
          </w:tcPr>
          <w:p w14:paraId="22B4F7D1" w14:textId="77777777" w:rsidR="00535469" w:rsidRPr="00535469" w:rsidRDefault="00535469" w:rsidP="00535469">
            <w:pPr>
              <w:spacing w:after="160" w:line="276" w:lineRule="auto"/>
              <w:jc w:val="center"/>
              <w:rPr>
                <w:rFonts w:asciiTheme="minorHAnsi" w:eastAsia="Calibri" w:hAnsiTheme="minorHAnsi" w:cs="Times New Roman"/>
                <w:b/>
                <w:color w:val="FFFFFF"/>
                <w:szCs w:val="22"/>
              </w:rPr>
            </w:pPr>
            <w:r w:rsidRPr="00535469">
              <w:rPr>
                <w:rFonts w:asciiTheme="minorHAnsi" w:eastAsia="Calibri" w:hAnsiTheme="minorHAnsi" w:cs="Times New Roman"/>
                <w:b/>
                <w:color w:val="FFFFFF"/>
                <w:szCs w:val="22"/>
              </w:rPr>
              <w:t>Loans</w:t>
            </w:r>
          </w:p>
        </w:tc>
      </w:tr>
      <w:tr w:rsidR="00535469" w:rsidRPr="00535469" w14:paraId="3C027102" w14:textId="77777777" w:rsidTr="00380951">
        <w:trPr>
          <w:trHeight w:val="173"/>
          <w:jc w:val="center"/>
        </w:trPr>
        <w:tc>
          <w:tcPr>
            <w:tcW w:w="206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B282C2" w14:textId="77777777" w:rsidR="00535469" w:rsidRPr="00615326" w:rsidRDefault="00535469" w:rsidP="00535469">
            <w:pPr>
              <w:spacing w:after="60" w:line="276" w:lineRule="auto"/>
              <w:rPr>
                <w:rFonts w:eastAsia="Calibri" w:cs="Times New Roman"/>
                <w:szCs w:val="22"/>
              </w:rPr>
            </w:pPr>
            <w:r w:rsidRPr="00615326">
              <w:rPr>
                <w:rFonts w:eastAsia="Calibri" w:cs="Times New Roman"/>
                <w:szCs w:val="22"/>
              </w:rPr>
              <w:t>JPS Health Network Supplemental Retirement Plan (401(a))</w:t>
            </w:r>
          </w:p>
        </w:tc>
        <w:tc>
          <w:tcPr>
            <w:tcW w:w="134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4F080B" w14:textId="77777777" w:rsidR="00535469" w:rsidRPr="00615326" w:rsidRDefault="00535469" w:rsidP="00535469">
            <w:pPr>
              <w:tabs>
                <w:tab w:val="left" w:pos="1720"/>
              </w:tabs>
              <w:spacing w:after="160" w:line="276" w:lineRule="auto"/>
              <w:rPr>
                <w:rFonts w:eastAsia="Calibri" w:cs="Times New Roman"/>
                <w:szCs w:val="22"/>
              </w:rPr>
            </w:pPr>
            <w:r w:rsidRPr="00615326">
              <w:rPr>
                <w:rFonts w:eastAsia="Calibri" w:cs="Times New Roman"/>
                <w:szCs w:val="22"/>
              </w:rPr>
              <w:t xml:space="preserve">Active: 5079  Systematic Payout: 6 Termed w/ Balance: 2068 </w:t>
            </w:r>
          </w:p>
        </w:tc>
        <w:tc>
          <w:tcPr>
            <w:tcW w:w="87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F47758" w14:textId="77777777" w:rsidR="00535469" w:rsidRPr="00615326" w:rsidRDefault="00535469" w:rsidP="00535469">
            <w:pPr>
              <w:tabs>
                <w:tab w:val="center" w:pos="650"/>
              </w:tabs>
              <w:spacing w:after="200" w:line="276" w:lineRule="auto"/>
              <w:rPr>
                <w:rFonts w:eastAsia="Calibri" w:cs="Times New Roman"/>
                <w:szCs w:val="22"/>
              </w:rPr>
            </w:pPr>
            <w:r w:rsidRPr="00615326">
              <w:rPr>
                <w:rFonts w:eastAsia="Calibri" w:cs="Times New Roman"/>
                <w:szCs w:val="22"/>
              </w:rPr>
              <w:t xml:space="preserve">$141,264,531 </w:t>
            </w:r>
          </w:p>
        </w:tc>
        <w:tc>
          <w:tcPr>
            <w:tcW w:w="71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9353CA" w14:textId="77777777" w:rsidR="00535469" w:rsidRPr="00615326" w:rsidRDefault="00535469" w:rsidP="00535469">
            <w:pPr>
              <w:spacing w:after="200" w:line="276" w:lineRule="auto"/>
              <w:jc w:val="center"/>
              <w:rPr>
                <w:rFonts w:eastAsia="Calibri" w:cs="Times New Roman"/>
                <w:szCs w:val="22"/>
              </w:rPr>
            </w:pPr>
            <w:r w:rsidRPr="00615326">
              <w:rPr>
                <w:rFonts w:eastAsia="Calibri" w:cs="Times New Roman"/>
                <w:szCs w:val="22"/>
              </w:rPr>
              <w:t xml:space="preserve">$1,729,880 </w:t>
            </w:r>
          </w:p>
        </w:tc>
      </w:tr>
      <w:tr w:rsidR="00535469" w:rsidRPr="00535469" w14:paraId="60CC51D1" w14:textId="77777777" w:rsidTr="00380951">
        <w:trPr>
          <w:trHeight w:val="203"/>
          <w:jc w:val="center"/>
        </w:trPr>
        <w:tc>
          <w:tcPr>
            <w:tcW w:w="206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B620AF" w14:textId="77777777" w:rsidR="00535469" w:rsidRPr="00615326" w:rsidRDefault="00535469" w:rsidP="00535469">
            <w:pPr>
              <w:spacing w:after="60" w:line="276" w:lineRule="auto"/>
              <w:rPr>
                <w:rFonts w:eastAsia="Calibri" w:cs="Times New Roman"/>
                <w:szCs w:val="22"/>
              </w:rPr>
            </w:pPr>
            <w:r w:rsidRPr="00615326">
              <w:rPr>
                <w:rFonts w:eastAsia="Calibri" w:cs="Times New Roman"/>
                <w:szCs w:val="22"/>
              </w:rPr>
              <w:t>JPS Health Network Tax Deferred Annuity Plan (403(b))</w:t>
            </w:r>
          </w:p>
        </w:tc>
        <w:tc>
          <w:tcPr>
            <w:tcW w:w="134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10B3F1" w14:textId="77777777" w:rsidR="00535469" w:rsidRPr="00615326" w:rsidRDefault="00535469" w:rsidP="00535469">
            <w:pPr>
              <w:tabs>
                <w:tab w:val="left" w:pos="1720"/>
              </w:tabs>
              <w:spacing w:after="60" w:line="276" w:lineRule="auto"/>
              <w:rPr>
                <w:rFonts w:eastAsia="Calibri" w:cs="Times New Roman"/>
                <w:szCs w:val="22"/>
              </w:rPr>
            </w:pPr>
            <w:r w:rsidRPr="00615326">
              <w:rPr>
                <w:rFonts w:eastAsia="Calibri" w:cs="Times New Roman"/>
                <w:szCs w:val="22"/>
              </w:rPr>
              <w:t>Active: 5017</w:t>
            </w:r>
          </w:p>
          <w:p w14:paraId="0DD3DA47" w14:textId="77777777" w:rsidR="00535469" w:rsidRPr="00615326" w:rsidRDefault="00535469" w:rsidP="00535469">
            <w:pPr>
              <w:tabs>
                <w:tab w:val="left" w:pos="1720"/>
              </w:tabs>
              <w:spacing w:after="160" w:line="276" w:lineRule="auto"/>
              <w:rPr>
                <w:rFonts w:eastAsia="Calibri" w:cs="Times New Roman"/>
                <w:szCs w:val="22"/>
              </w:rPr>
            </w:pPr>
            <w:r w:rsidRPr="00615326">
              <w:rPr>
                <w:rFonts w:eastAsia="Calibri" w:cs="Times New Roman"/>
                <w:szCs w:val="22"/>
              </w:rPr>
              <w:t>Systematic Payout: 10   Termed w/ Balance: 1992</w:t>
            </w:r>
          </w:p>
        </w:tc>
        <w:tc>
          <w:tcPr>
            <w:tcW w:w="87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699257" w14:textId="77777777" w:rsidR="00535469" w:rsidRPr="00615326" w:rsidRDefault="00535469" w:rsidP="00535469">
            <w:pPr>
              <w:tabs>
                <w:tab w:val="center" w:pos="650"/>
              </w:tabs>
              <w:spacing w:after="200" w:line="276" w:lineRule="auto"/>
              <w:rPr>
                <w:rFonts w:eastAsia="Calibri" w:cs="Times New Roman"/>
                <w:szCs w:val="22"/>
              </w:rPr>
            </w:pPr>
            <w:r w:rsidRPr="00615326">
              <w:rPr>
                <w:rFonts w:eastAsia="Calibri" w:cs="Times New Roman"/>
                <w:szCs w:val="22"/>
              </w:rPr>
              <w:tab/>
              <w:t xml:space="preserve">$305,000,873  </w:t>
            </w:r>
          </w:p>
        </w:tc>
        <w:tc>
          <w:tcPr>
            <w:tcW w:w="71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41FBE17" w14:textId="77777777" w:rsidR="00535469" w:rsidRPr="00615326" w:rsidRDefault="00535469" w:rsidP="00535469">
            <w:pPr>
              <w:spacing w:after="200" w:line="276" w:lineRule="auto"/>
              <w:jc w:val="center"/>
              <w:rPr>
                <w:rFonts w:eastAsia="Calibri" w:cs="Times New Roman"/>
                <w:szCs w:val="22"/>
              </w:rPr>
            </w:pPr>
            <w:r w:rsidRPr="00615326">
              <w:rPr>
                <w:rFonts w:eastAsia="Calibri" w:cs="Times New Roman"/>
                <w:szCs w:val="22"/>
              </w:rPr>
              <w:t xml:space="preserve">$5,987,422 </w:t>
            </w:r>
          </w:p>
        </w:tc>
      </w:tr>
      <w:tr w:rsidR="00535469" w:rsidRPr="00535469" w14:paraId="7BC1F8E3" w14:textId="77777777" w:rsidTr="00380951">
        <w:trPr>
          <w:trHeight w:val="203"/>
          <w:jc w:val="center"/>
        </w:trPr>
        <w:tc>
          <w:tcPr>
            <w:tcW w:w="206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6BBA7C" w14:textId="77777777" w:rsidR="00535469" w:rsidRPr="00615326" w:rsidRDefault="00535469" w:rsidP="00535469">
            <w:pPr>
              <w:spacing w:after="60" w:line="276" w:lineRule="auto"/>
              <w:rPr>
                <w:rFonts w:eastAsia="Calibri" w:cs="Times New Roman"/>
                <w:szCs w:val="22"/>
              </w:rPr>
            </w:pPr>
            <w:r w:rsidRPr="00615326">
              <w:rPr>
                <w:rFonts w:eastAsia="Calibri" w:cs="Times New Roman"/>
                <w:szCs w:val="22"/>
              </w:rPr>
              <w:t>JPS Health Network 457 Plan (457(b))</w:t>
            </w:r>
          </w:p>
        </w:tc>
        <w:tc>
          <w:tcPr>
            <w:tcW w:w="134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4DDEEAD" w14:textId="77777777" w:rsidR="00535469" w:rsidRPr="00615326" w:rsidRDefault="00535469" w:rsidP="00535469">
            <w:pPr>
              <w:tabs>
                <w:tab w:val="left" w:pos="1720"/>
              </w:tabs>
              <w:spacing w:after="60" w:line="276" w:lineRule="auto"/>
              <w:rPr>
                <w:rFonts w:eastAsia="Calibri" w:cs="Times New Roman"/>
                <w:szCs w:val="22"/>
              </w:rPr>
            </w:pPr>
            <w:r w:rsidRPr="00615326">
              <w:rPr>
                <w:rFonts w:eastAsia="Calibri" w:cs="Times New Roman"/>
                <w:szCs w:val="22"/>
              </w:rPr>
              <w:t>Active:   911</w:t>
            </w:r>
          </w:p>
          <w:p w14:paraId="611A5590" w14:textId="77777777" w:rsidR="00535469" w:rsidRPr="00615326" w:rsidRDefault="00535469" w:rsidP="00535469">
            <w:pPr>
              <w:tabs>
                <w:tab w:val="left" w:pos="1720"/>
              </w:tabs>
              <w:spacing w:after="60" w:line="276" w:lineRule="auto"/>
              <w:rPr>
                <w:rFonts w:eastAsia="Calibri" w:cs="Times New Roman"/>
                <w:szCs w:val="22"/>
              </w:rPr>
            </w:pPr>
            <w:r w:rsidRPr="00615326">
              <w:rPr>
                <w:rFonts w:eastAsia="Calibri" w:cs="Times New Roman"/>
                <w:szCs w:val="22"/>
              </w:rPr>
              <w:t>Systematic Payout: 0</w:t>
            </w:r>
          </w:p>
          <w:p w14:paraId="4A5152AC" w14:textId="77777777" w:rsidR="00535469" w:rsidRPr="00615326" w:rsidRDefault="00535469" w:rsidP="00535469">
            <w:pPr>
              <w:tabs>
                <w:tab w:val="left" w:pos="1720"/>
              </w:tabs>
              <w:spacing w:after="60" w:line="276" w:lineRule="auto"/>
              <w:rPr>
                <w:rFonts w:eastAsia="Calibri" w:cs="Times New Roman"/>
                <w:szCs w:val="22"/>
              </w:rPr>
            </w:pPr>
            <w:r w:rsidRPr="00615326">
              <w:rPr>
                <w:rFonts w:eastAsia="Calibri" w:cs="Times New Roman"/>
                <w:szCs w:val="22"/>
              </w:rPr>
              <w:t xml:space="preserve">Termed w/ Balance: 230 </w:t>
            </w:r>
          </w:p>
        </w:tc>
        <w:tc>
          <w:tcPr>
            <w:tcW w:w="87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DD76C3" w14:textId="77777777" w:rsidR="00535469" w:rsidRPr="00615326" w:rsidRDefault="00535469" w:rsidP="00535469">
            <w:pPr>
              <w:spacing w:after="200" w:line="276" w:lineRule="auto"/>
              <w:jc w:val="center"/>
              <w:rPr>
                <w:rFonts w:eastAsia="Calibri" w:cs="Times New Roman"/>
                <w:szCs w:val="22"/>
              </w:rPr>
            </w:pPr>
            <w:r w:rsidRPr="00615326">
              <w:rPr>
                <w:rFonts w:eastAsia="Calibri" w:cs="Times New Roman"/>
                <w:szCs w:val="22"/>
              </w:rPr>
              <w:t xml:space="preserve">$55,903,760 </w:t>
            </w:r>
          </w:p>
        </w:tc>
        <w:tc>
          <w:tcPr>
            <w:tcW w:w="71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21EE5B" w14:textId="77777777" w:rsidR="00535469" w:rsidRPr="00615326" w:rsidRDefault="00535469" w:rsidP="00535469">
            <w:pPr>
              <w:spacing w:after="200" w:line="276" w:lineRule="auto"/>
              <w:jc w:val="center"/>
              <w:rPr>
                <w:rFonts w:eastAsia="Calibri" w:cs="Times New Roman"/>
                <w:szCs w:val="22"/>
              </w:rPr>
            </w:pPr>
            <w:r w:rsidRPr="00615326">
              <w:rPr>
                <w:rFonts w:eastAsia="Calibri" w:cs="Times New Roman"/>
                <w:szCs w:val="22"/>
              </w:rPr>
              <w:t>$0</w:t>
            </w:r>
          </w:p>
        </w:tc>
      </w:tr>
    </w:tbl>
    <w:p w14:paraId="5B7628E1" w14:textId="1FEC17FE" w:rsidR="00535469" w:rsidRPr="00615326" w:rsidRDefault="00535469" w:rsidP="00535469">
      <w:pPr>
        <w:spacing w:before="240" w:after="200" w:line="259" w:lineRule="auto"/>
        <w:jc w:val="both"/>
        <w:rPr>
          <w:rFonts w:eastAsia="Calibri" w:cs="Times New Roman"/>
          <w:szCs w:val="22"/>
        </w:rPr>
      </w:pPr>
      <w:r w:rsidRPr="00615326">
        <w:rPr>
          <w:rFonts w:eastAsia="Calibri" w:cs="Times New Roman"/>
          <w:szCs w:val="22"/>
        </w:rPr>
        <w:t xml:space="preserve">Eligible employees are permitted to enroll in the JPS 403(b) &amp; 457(b) plans on an opt-in basis. Additionally, full-time employees who work 30 or more hours per week receive matching contributions in the 401(a) plan. The current match formula is 50% of contributions up to 4% of eligible compensation. These contributions are subject to a 5-year graded vesting schedule. For those hired after September 30, 2020, a new matching formula of dollar for dollar up to first 5% of base pay with a </w:t>
      </w:r>
      <w:r w:rsidR="00BC26FD" w:rsidRPr="00BC26FD">
        <w:rPr>
          <w:rFonts w:eastAsia="Calibri" w:cs="Times New Roman"/>
          <w:szCs w:val="22"/>
        </w:rPr>
        <w:t>3-year</w:t>
      </w:r>
      <w:r w:rsidRPr="00615326">
        <w:rPr>
          <w:rFonts w:eastAsia="Calibri" w:cs="Times New Roman"/>
          <w:szCs w:val="22"/>
        </w:rPr>
        <w:t xml:space="preserve"> cliff vesting schedule will be in place.</w:t>
      </w:r>
    </w:p>
    <w:p w14:paraId="5F0B28DC" w14:textId="77777777" w:rsidR="00535469" w:rsidRPr="00615326" w:rsidRDefault="00535469" w:rsidP="00535469">
      <w:pPr>
        <w:spacing w:after="120" w:line="276" w:lineRule="auto"/>
        <w:rPr>
          <w:rFonts w:eastAsia="Calibri" w:cs="Times New Roman"/>
          <w:b/>
          <w:szCs w:val="22"/>
          <w:u w:val="single"/>
        </w:rPr>
      </w:pPr>
      <w:r w:rsidRPr="00615326">
        <w:rPr>
          <w:rFonts w:eastAsia="Calibri" w:cs="Times New Roman"/>
          <w:b/>
          <w:szCs w:val="22"/>
          <w:u w:val="single"/>
        </w:rPr>
        <w:t>Changes &amp; Considerations</w:t>
      </w:r>
    </w:p>
    <w:p w14:paraId="4A2B7A0E" w14:textId="77777777" w:rsidR="00535469" w:rsidRPr="00615326" w:rsidRDefault="00535469" w:rsidP="00535469">
      <w:pPr>
        <w:spacing w:after="120" w:line="259" w:lineRule="auto"/>
        <w:jc w:val="both"/>
        <w:rPr>
          <w:rFonts w:eastAsia="Calibri" w:cs="Times New Roman"/>
          <w:szCs w:val="22"/>
        </w:rPr>
      </w:pPr>
      <w:r w:rsidRPr="00615326">
        <w:rPr>
          <w:rFonts w:eastAsia="Calibri" w:cs="Times New Roman"/>
          <w:szCs w:val="22"/>
        </w:rPr>
        <w:t>The District is considering the following changes to the plan design:</w:t>
      </w:r>
    </w:p>
    <w:p w14:paraId="00F647C7" w14:textId="77777777" w:rsidR="00535469" w:rsidRPr="00615326" w:rsidRDefault="00535469" w:rsidP="00535469">
      <w:pPr>
        <w:numPr>
          <w:ilvl w:val="0"/>
          <w:numId w:val="16"/>
        </w:numPr>
        <w:spacing w:after="120" w:line="259" w:lineRule="auto"/>
        <w:jc w:val="both"/>
        <w:rPr>
          <w:rFonts w:eastAsia="Calibri" w:cs="Times New Roman"/>
          <w:szCs w:val="22"/>
        </w:rPr>
      </w:pPr>
      <w:r w:rsidRPr="00615326">
        <w:rPr>
          <w:rFonts w:eastAsia="Calibri" w:cs="Times New Roman"/>
          <w:szCs w:val="22"/>
        </w:rPr>
        <w:t>The District currently engages external Counsel to prepare and maintain custom Plan Documents for each plan. It is the Committee’s desire to move to a Prototype or Volume Submitter arrangement maintained by the plan administrator/recordkeeper.</w:t>
      </w:r>
    </w:p>
    <w:p w14:paraId="032C44DC" w14:textId="3F613454" w:rsidR="00535469" w:rsidRPr="00615326" w:rsidRDefault="00535469" w:rsidP="00535469">
      <w:pPr>
        <w:numPr>
          <w:ilvl w:val="0"/>
          <w:numId w:val="16"/>
        </w:numPr>
        <w:spacing w:after="200" w:line="259" w:lineRule="auto"/>
        <w:jc w:val="both"/>
        <w:rPr>
          <w:rFonts w:eastAsia="Calibri" w:cs="Times New Roman"/>
          <w:szCs w:val="22"/>
        </w:rPr>
      </w:pPr>
      <w:r w:rsidRPr="00615326">
        <w:rPr>
          <w:rFonts w:eastAsia="Calibri" w:cs="Times New Roman"/>
          <w:szCs w:val="22"/>
        </w:rPr>
        <w:t xml:space="preserve">The District’s payroll systems do not permit both dollar basis and percentage basis to be used in determining Participant deferral amounts. At this time, Participants are permitted to make deferral elections in dollar basis. It is the District’s desire to move to allow only </w:t>
      </w:r>
      <w:r w:rsidR="00E26730" w:rsidRPr="00E26730">
        <w:rPr>
          <w:rFonts w:eastAsia="Calibri" w:cs="Times New Roman"/>
          <w:szCs w:val="22"/>
        </w:rPr>
        <w:t>percentage-based</w:t>
      </w:r>
      <w:r w:rsidRPr="00615326">
        <w:rPr>
          <w:rFonts w:eastAsia="Calibri" w:cs="Times New Roman"/>
          <w:szCs w:val="22"/>
        </w:rPr>
        <w:t xml:space="preserve"> deferral elections in the near future</w:t>
      </w:r>
      <w:r w:rsidR="00E26730">
        <w:rPr>
          <w:rFonts w:eastAsia="Calibri" w:cs="Times New Roman"/>
          <w:szCs w:val="22"/>
        </w:rPr>
        <w:t>.</w:t>
      </w:r>
      <w:r w:rsidRPr="00615326">
        <w:rPr>
          <w:rFonts w:eastAsia="Calibri" w:cs="Times New Roman"/>
          <w:szCs w:val="22"/>
        </w:rPr>
        <w:t xml:space="preserve">  </w:t>
      </w:r>
    </w:p>
    <w:p w14:paraId="63972EA7" w14:textId="77777777" w:rsidR="00535469" w:rsidRPr="009A3EA6" w:rsidRDefault="00535469" w:rsidP="003B2FBB">
      <w:pPr>
        <w:spacing w:before="220" w:after="220"/>
        <w:jc w:val="both"/>
        <w:rPr>
          <w:rFonts w:cs="Times New Roman"/>
          <w:szCs w:val="22"/>
        </w:rPr>
      </w:pP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t>PROJECT SCOPE</w:t>
      </w:r>
    </w:p>
    <w:bookmarkEnd w:id="24"/>
    <w:p w14:paraId="3C7534BC" w14:textId="77777777" w:rsidR="00535469" w:rsidRPr="00535469" w:rsidRDefault="00535469" w:rsidP="00535469">
      <w:pPr>
        <w:spacing w:before="220" w:after="220"/>
        <w:jc w:val="both"/>
        <w:rPr>
          <w:rFonts w:cs="Times New Roman"/>
          <w:szCs w:val="22"/>
        </w:rPr>
      </w:pPr>
      <w:r w:rsidRPr="00535469">
        <w:rPr>
          <w:rFonts w:cs="Times New Roman"/>
          <w:szCs w:val="22"/>
        </w:rPr>
        <w:t>The firm selected will be required to provide the services described below as minimum deliverables:  </w:t>
      </w:r>
    </w:p>
    <w:p w14:paraId="58F6ED07" w14:textId="77777777" w:rsidR="00535469" w:rsidRPr="00535469" w:rsidRDefault="00535469" w:rsidP="00535469">
      <w:pPr>
        <w:numPr>
          <w:ilvl w:val="0"/>
          <w:numId w:val="17"/>
        </w:numPr>
        <w:spacing w:before="220" w:after="220"/>
        <w:jc w:val="both"/>
        <w:rPr>
          <w:rFonts w:cs="Times New Roman"/>
          <w:szCs w:val="22"/>
        </w:rPr>
      </w:pPr>
      <w:r w:rsidRPr="00535469">
        <w:rPr>
          <w:rFonts w:cs="Times New Roman"/>
          <w:szCs w:val="22"/>
        </w:rPr>
        <w:lastRenderedPageBreak/>
        <w:t xml:space="preserve">Participation by the Consultant at all quarterly meetings will be required. The Consultant is expected to facilitate these meetings and provide an update on market conditions, status of the investments held by the plans, financial results, plan statistics, and other relevant topics to be disclosed to the Committee.  Ad hoc meetings should be held when necessary, at the request of the committee or advisor with mutual consent. </w:t>
      </w:r>
    </w:p>
    <w:p w14:paraId="13F003E1" w14:textId="77777777" w:rsidR="00535469" w:rsidRPr="00535469" w:rsidRDefault="00535469" w:rsidP="00535469">
      <w:pPr>
        <w:numPr>
          <w:ilvl w:val="0"/>
          <w:numId w:val="17"/>
        </w:numPr>
        <w:spacing w:before="220" w:after="220"/>
        <w:jc w:val="both"/>
        <w:rPr>
          <w:rFonts w:cs="Times New Roman"/>
          <w:szCs w:val="22"/>
        </w:rPr>
      </w:pPr>
      <w:r w:rsidRPr="00535469">
        <w:rPr>
          <w:rFonts w:cs="Times New Roman"/>
          <w:szCs w:val="22"/>
        </w:rPr>
        <w:t>The Consultant is to provide specific investment advice and recommendations to the Committee; however, the responsibility for investment decisions of assets held in the retirement plans will be held by the trustees. The Consultant will not be granted discretionary authority or discretionary authority other than fiduciary responsibility for investment advice. Therefore, following services should be rendered at the initial point of engagement &amp; periodically thereafter:</w:t>
      </w:r>
    </w:p>
    <w:p w14:paraId="79D19C83" w14:textId="77777777" w:rsidR="00535469" w:rsidRPr="00535469" w:rsidRDefault="00535469" w:rsidP="00535469">
      <w:pPr>
        <w:numPr>
          <w:ilvl w:val="1"/>
          <w:numId w:val="18"/>
        </w:numPr>
        <w:spacing w:before="220" w:after="220"/>
        <w:jc w:val="both"/>
        <w:rPr>
          <w:rFonts w:cs="Times New Roman"/>
          <w:szCs w:val="22"/>
        </w:rPr>
      </w:pPr>
      <w:r w:rsidRPr="00535469">
        <w:rPr>
          <w:rFonts w:cs="Times New Roman"/>
          <w:szCs w:val="22"/>
        </w:rPr>
        <w:t xml:space="preserve">Advise trustees concerning changes to the existing investment policy that you would consider beneficial to the continued viability and success of plans under administration. </w:t>
      </w:r>
    </w:p>
    <w:p w14:paraId="796E3C41" w14:textId="77777777" w:rsidR="00535469" w:rsidRPr="00535469" w:rsidRDefault="00535469" w:rsidP="00535469">
      <w:pPr>
        <w:numPr>
          <w:ilvl w:val="1"/>
          <w:numId w:val="18"/>
        </w:numPr>
        <w:spacing w:before="220" w:after="220"/>
        <w:jc w:val="both"/>
        <w:rPr>
          <w:rFonts w:cs="Times New Roman"/>
          <w:szCs w:val="22"/>
        </w:rPr>
      </w:pPr>
      <w:r w:rsidRPr="00535469">
        <w:rPr>
          <w:rFonts w:cs="Times New Roman"/>
          <w:szCs w:val="22"/>
        </w:rPr>
        <w:t>Full transparency related to revenue sharing and any other payment agreements between fund companies, Consultant, and recordkeeping firm.</w:t>
      </w:r>
    </w:p>
    <w:p w14:paraId="150A94C2" w14:textId="77777777" w:rsidR="00535469" w:rsidRPr="00535469" w:rsidRDefault="00535469" w:rsidP="00535469">
      <w:pPr>
        <w:numPr>
          <w:ilvl w:val="1"/>
          <w:numId w:val="18"/>
        </w:numPr>
        <w:spacing w:before="220" w:after="220"/>
        <w:jc w:val="both"/>
        <w:rPr>
          <w:rFonts w:cs="Times New Roman"/>
          <w:szCs w:val="22"/>
        </w:rPr>
      </w:pPr>
      <w:r w:rsidRPr="00535469">
        <w:rPr>
          <w:rFonts w:cs="Times New Roman"/>
          <w:szCs w:val="22"/>
        </w:rPr>
        <w:t>Analysis of various share classes available to plan participants &amp; specific recommendations related to investment decisions.</w:t>
      </w:r>
    </w:p>
    <w:p w14:paraId="51F995CA" w14:textId="77777777" w:rsidR="00535469" w:rsidRPr="00535469" w:rsidRDefault="00535469" w:rsidP="00535469">
      <w:pPr>
        <w:numPr>
          <w:ilvl w:val="1"/>
          <w:numId w:val="18"/>
        </w:numPr>
        <w:spacing w:before="220" w:after="220"/>
        <w:jc w:val="both"/>
        <w:rPr>
          <w:rFonts w:cs="Times New Roman"/>
          <w:szCs w:val="22"/>
        </w:rPr>
      </w:pPr>
      <w:r w:rsidRPr="00535469">
        <w:rPr>
          <w:rFonts w:cs="Times New Roman"/>
          <w:szCs w:val="22"/>
        </w:rPr>
        <w:t>Communication with the trustees regarding selection, monitoring and replacement of investment managers and investment options offered by the retirement plans.</w:t>
      </w:r>
    </w:p>
    <w:p w14:paraId="6EF452E0" w14:textId="77777777" w:rsidR="00535469" w:rsidRPr="00535469" w:rsidRDefault="00535469" w:rsidP="00535469">
      <w:pPr>
        <w:numPr>
          <w:ilvl w:val="1"/>
          <w:numId w:val="18"/>
        </w:numPr>
        <w:spacing w:before="220" w:after="220"/>
        <w:jc w:val="both"/>
        <w:rPr>
          <w:rFonts w:cs="Times New Roman"/>
          <w:szCs w:val="22"/>
        </w:rPr>
      </w:pPr>
      <w:r w:rsidRPr="00535469">
        <w:rPr>
          <w:rFonts w:cs="Times New Roman"/>
          <w:szCs w:val="22"/>
        </w:rPr>
        <w:t xml:space="preserve">Coordinate investment related changes with the record-keeper timely &amp; accurately. </w:t>
      </w:r>
    </w:p>
    <w:p w14:paraId="2E1C5C2E" w14:textId="77777777" w:rsidR="00535469" w:rsidRPr="00535469" w:rsidRDefault="00535469" w:rsidP="00535469">
      <w:pPr>
        <w:numPr>
          <w:ilvl w:val="0"/>
          <w:numId w:val="17"/>
        </w:numPr>
        <w:spacing w:before="220" w:after="220"/>
        <w:jc w:val="both"/>
        <w:rPr>
          <w:rFonts w:cs="Times New Roman"/>
          <w:szCs w:val="22"/>
        </w:rPr>
      </w:pPr>
      <w:r w:rsidRPr="00535469">
        <w:rPr>
          <w:rFonts w:cs="Times New Roman"/>
          <w:szCs w:val="22"/>
        </w:rPr>
        <w:t xml:space="preserve">With the support and assistance of Human Resources &amp; Benefits staff, formulate on-going &amp; targeted communication &amp; education strategies, enrollment outreach &amp; plan promotion efforts throughout the year. </w:t>
      </w:r>
    </w:p>
    <w:p w14:paraId="11090D7B" w14:textId="77777777" w:rsidR="00535469" w:rsidRPr="00535469" w:rsidRDefault="00535469" w:rsidP="00535469">
      <w:pPr>
        <w:numPr>
          <w:ilvl w:val="0"/>
          <w:numId w:val="17"/>
        </w:numPr>
        <w:spacing w:before="220" w:after="220"/>
        <w:jc w:val="both"/>
        <w:rPr>
          <w:rFonts w:cs="Times New Roman"/>
          <w:szCs w:val="22"/>
        </w:rPr>
      </w:pPr>
      <w:r w:rsidRPr="00535469">
        <w:rPr>
          <w:rFonts w:cs="Times New Roman"/>
          <w:szCs w:val="22"/>
        </w:rPr>
        <w:t>Act as an effective liaison between JPS &amp; service providers to ensure highest level of service delivery, cost competitive pricing, issue resolution (when required) and new product/service recommendations to best manage JPS retirement plans.</w:t>
      </w:r>
    </w:p>
    <w:p w14:paraId="2356E713" w14:textId="77777777" w:rsidR="00535469" w:rsidRPr="00535469" w:rsidRDefault="00535469" w:rsidP="00535469">
      <w:pPr>
        <w:numPr>
          <w:ilvl w:val="0"/>
          <w:numId w:val="17"/>
        </w:numPr>
        <w:spacing w:before="220" w:after="220"/>
        <w:jc w:val="both"/>
        <w:rPr>
          <w:rFonts w:cs="Times New Roman"/>
          <w:szCs w:val="22"/>
        </w:rPr>
      </w:pPr>
      <w:r w:rsidRPr="00535469">
        <w:rPr>
          <w:rFonts w:cs="Times New Roman"/>
          <w:szCs w:val="22"/>
        </w:rPr>
        <w:t>Provide periodic vendor assessment by conducting an RFI/RFP comparing plan sponsor/plan participant support from incumbent vendors to that of market leading providers.  Present findings &amp; recommendations to the Retirement Plan Committee in Fort Worth, TX.</w:t>
      </w:r>
    </w:p>
    <w:p w14:paraId="57EB9101" w14:textId="77777777" w:rsidR="00535469" w:rsidRPr="00535469" w:rsidRDefault="00535469" w:rsidP="00535469">
      <w:pPr>
        <w:numPr>
          <w:ilvl w:val="0"/>
          <w:numId w:val="17"/>
        </w:numPr>
        <w:spacing w:before="220" w:after="220"/>
        <w:jc w:val="both"/>
        <w:rPr>
          <w:rFonts w:cs="Times New Roman"/>
          <w:szCs w:val="22"/>
        </w:rPr>
      </w:pPr>
      <w:r w:rsidRPr="00535469">
        <w:rPr>
          <w:rFonts w:cs="Times New Roman"/>
          <w:szCs w:val="22"/>
        </w:rPr>
        <w:t>Provide JPS with information required to comply with Internal Revenue Service and Department of Labor reporting requirements for the various plans.</w:t>
      </w:r>
    </w:p>
    <w:p w14:paraId="0326A9AF" w14:textId="77777777" w:rsidR="00535469" w:rsidRPr="00535469" w:rsidRDefault="00535469" w:rsidP="00535469">
      <w:pPr>
        <w:numPr>
          <w:ilvl w:val="0"/>
          <w:numId w:val="17"/>
        </w:numPr>
        <w:spacing w:before="220" w:after="220"/>
        <w:jc w:val="both"/>
        <w:rPr>
          <w:rFonts w:cs="Times New Roman"/>
          <w:szCs w:val="22"/>
        </w:rPr>
      </w:pPr>
      <w:r w:rsidRPr="00535469">
        <w:rPr>
          <w:rFonts w:cs="Times New Roman"/>
          <w:szCs w:val="22"/>
        </w:rPr>
        <w:t>Provide JPS with legislative, regulatory and industry updates to provide fiduciary stewardship and to assist in meeting all compliance requirements.</w:t>
      </w:r>
    </w:p>
    <w:p w14:paraId="7D485BA3" w14:textId="77777777" w:rsidR="00535469" w:rsidRPr="00535469" w:rsidRDefault="00535469" w:rsidP="00535469">
      <w:pPr>
        <w:numPr>
          <w:ilvl w:val="0"/>
          <w:numId w:val="17"/>
        </w:numPr>
        <w:spacing w:before="220" w:after="220"/>
        <w:jc w:val="both"/>
        <w:rPr>
          <w:rFonts w:cs="Times New Roman"/>
          <w:szCs w:val="22"/>
        </w:rPr>
      </w:pPr>
      <w:r w:rsidRPr="00535469">
        <w:rPr>
          <w:rFonts w:cs="Times New Roman"/>
          <w:szCs w:val="22"/>
        </w:rPr>
        <w:t>Provide general benchmarking information related to plan design, plan fees, best practices, etc., segmenting by specific industry sector, competitor landscape and/ or relevant survey results.</w:t>
      </w:r>
    </w:p>
    <w:p w14:paraId="5BF07DD7" w14:textId="77777777" w:rsidR="00535469" w:rsidRPr="00535469" w:rsidRDefault="00535469" w:rsidP="00535469">
      <w:pPr>
        <w:spacing w:before="220" w:after="220"/>
        <w:jc w:val="both"/>
        <w:rPr>
          <w:rFonts w:cs="Times New Roman"/>
          <w:b/>
          <w:szCs w:val="22"/>
          <w:u w:val="single"/>
        </w:rPr>
      </w:pPr>
      <w:r w:rsidRPr="00535469">
        <w:rPr>
          <w:rFonts w:cs="Times New Roman"/>
          <w:b/>
          <w:szCs w:val="22"/>
          <w:u w:val="single"/>
        </w:rPr>
        <w:t>Additional Information</w:t>
      </w:r>
    </w:p>
    <w:p w14:paraId="34189B2A" w14:textId="77777777" w:rsidR="00535469" w:rsidRPr="00535469" w:rsidRDefault="00535469" w:rsidP="00535469">
      <w:pPr>
        <w:spacing w:before="220" w:after="220"/>
        <w:jc w:val="both"/>
        <w:rPr>
          <w:rFonts w:cs="Times New Roman"/>
          <w:szCs w:val="22"/>
        </w:rPr>
      </w:pPr>
      <w:r w:rsidRPr="00535469">
        <w:rPr>
          <w:rFonts w:cs="Times New Roman"/>
          <w:szCs w:val="22"/>
        </w:rPr>
        <w:t xml:space="preserve">Please note that in addition to the group contracts maintained by the District, there is a second group of accounts, hereby referenced as “Legacy Contracts”. These are individual maintained variable annuity contracts between the Participants and Voya. These contracts may have active surrender schedules. Any </w:t>
      </w:r>
      <w:r w:rsidRPr="00535469">
        <w:rPr>
          <w:rFonts w:cs="Times New Roman"/>
          <w:szCs w:val="22"/>
        </w:rPr>
        <w:lastRenderedPageBreak/>
        <w:t xml:space="preserve">decisions to transfer these contracts are borne by the individual contract holders, so it is unlikely that these assets will transfer as part of any decision to change service providers. </w:t>
      </w: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065"/>
        <w:gridCol w:w="1413"/>
        <w:gridCol w:w="1596"/>
      </w:tblGrid>
      <w:tr w:rsidR="00535469" w:rsidRPr="00535469" w14:paraId="4822791C" w14:textId="77777777" w:rsidTr="00380951">
        <w:trPr>
          <w:trHeight w:val="127"/>
          <w:jc w:val="center"/>
        </w:trPr>
        <w:tc>
          <w:tcPr>
            <w:tcW w:w="3065" w:type="dxa"/>
            <w:tcBorders>
              <w:top w:val="single" w:sz="8" w:space="0" w:color="A3A3A3"/>
              <w:left w:val="single" w:sz="8" w:space="0" w:color="A3A3A3"/>
              <w:bottom w:val="single" w:sz="8" w:space="0" w:color="A3A3A3"/>
              <w:right w:val="single" w:sz="8" w:space="0" w:color="A3A3A3"/>
            </w:tcBorders>
            <w:shd w:val="clear" w:color="auto" w:fill="1F497D"/>
            <w:tcMar>
              <w:top w:w="80" w:type="dxa"/>
              <w:left w:w="80" w:type="dxa"/>
              <w:bottom w:w="80" w:type="dxa"/>
              <w:right w:w="80" w:type="dxa"/>
            </w:tcMar>
            <w:hideMark/>
          </w:tcPr>
          <w:p w14:paraId="2F056FFA" w14:textId="77777777" w:rsidR="00535469" w:rsidRPr="00615326" w:rsidRDefault="00535469" w:rsidP="00615326">
            <w:pPr>
              <w:spacing w:after="160" w:line="276" w:lineRule="auto"/>
              <w:jc w:val="center"/>
              <w:rPr>
                <w:rFonts w:asciiTheme="minorHAnsi" w:eastAsia="Calibri" w:hAnsiTheme="minorHAnsi" w:cs="Times New Roman"/>
                <w:b/>
                <w:color w:val="FFFFFF"/>
                <w:szCs w:val="22"/>
              </w:rPr>
            </w:pPr>
          </w:p>
          <w:p w14:paraId="7EA59BDD" w14:textId="77777777" w:rsidR="00535469" w:rsidRPr="00615326" w:rsidRDefault="00535469" w:rsidP="00615326">
            <w:pPr>
              <w:spacing w:after="160" w:line="276" w:lineRule="auto"/>
              <w:jc w:val="center"/>
              <w:rPr>
                <w:rFonts w:asciiTheme="minorHAnsi" w:eastAsia="Calibri" w:hAnsiTheme="minorHAnsi" w:cs="Times New Roman"/>
                <w:b/>
                <w:color w:val="FFFFFF"/>
                <w:szCs w:val="22"/>
              </w:rPr>
            </w:pPr>
          </w:p>
          <w:p w14:paraId="32596984" w14:textId="77777777" w:rsidR="00535469" w:rsidRPr="00615326" w:rsidRDefault="00535469" w:rsidP="00615326">
            <w:pPr>
              <w:spacing w:after="160" w:line="276" w:lineRule="auto"/>
              <w:jc w:val="center"/>
              <w:rPr>
                <w:rFonts w:asciiTheme="minorHAnsi" w:eastAsia="Calibri" w:hAnsiTheme="minorHAnsi" w:cs="Times New Roman"/>
                <w:b/>
                <w:color w:val="FFFFFF"/>
                <w:szCs w:val="22"/>
              </w:rPr>
            </w:pPr>
            <w:r w:rsidRPr="00615326">
              <w:rPr>
                <w:rFonts w:asciiTheme="minorHAnsi" w:eastAsia="Calibri" w:hAnsiTheme="minorHAnsi" w:cs="Times New Roman"/>
                <w:b/>
                <w:color w:val="FFFFFF"/>
                <w:szCs w:val="22"/>
              </w:rPr>
              <w:t>Tarrant County Hospital District 403b</w:t>
            </w:r>
          </w:p>
        </w:tc>
        <w:tc>
          <w:tcPr>
            <w:tcW w:w="1413" w:type="dxa"/>
            <w:tcBorders>
              <w:top w:val="single" w:sz="8" w:space="0" w:color="A3A3A3"/>
              <w:left w:val="single" w:sz="8" w:space="0" w:color="A3A3A3"/>
              <w:bottom w:val="single" w:sz="8" w:space="0" w:color="A3A3A3"/>
              <w:right w:val="single" w:sz="8" w:space="0" w:color="A3A3A3"/>
            </w:tcBorders>
            <w:shd w:val="clear" w:color="auto" w:fill="1F497D"/>
            <w:tcMar>
              <w:top w:w="80" w:type="dxa"/>
              <w:left w:w="80" w:type="dxa"/>
              <w:bottom w:w="80" w:type="dxa"/>
              <w:right w:w="80" w:type="dxa"/>
            </w:tcMar>
            <w:hideMark/>
          </w:tcPr>
          <w:p w14:paraId="2B31CD16" w14:textId="77777777" w:rsidR="00535469" w:rsidRPr="00615326" w:rsidRDefault="00535469" w:rsidP="00615326">
            <w:pPr>
              <w:spacing w:after="160" w:line="276" w:lineRule="auto"/>
              <w:jc w:val="center"/>
              <w:rPr>
                <w:rFonts w:asciiTheme="minorHAnsi" w:eastAsia="Calibri" w:hAnsiTheme="minorHAnsi" w:cs="Times New Roman"/>
                <w:b/>
                <w:color w:val="FFFFFF"/>
                <w:szCs w:val="22"/>
              </w:rPr>
            </w:pPr>
            <w:r w:rsidRPr="00615326">
              <w:rPr>
                <w:rFonts w:asciiTheme="minorHAnsi" w:eastAsia="Calibri" w:hAnsiTheme="minorHAnsi" w:cs="Times New Roman"/>
                <w:b/>
                <w:color w:val="FFFFFF"/>
                <w:szCs w:val="22"/>
              </w:rPr>
              <w:t># of Parts</w:t>
            </w:r>
          </w:p>
          <w:p w14:paraId="3095A08E" w14:textId="77777777" w:rsidR="00535469" w:rsidRPr="00615326" w:rsidRDefault="00535469" w:rsidP="00615326">
            <w:pPr>
              <w:spacing w:after="160" w:line="276" w:lineRule="auto"/>
              <w:jc w:val="center"/>
              <w:rPr>
                <w:rFonts w:asciiTheme="minorHAnsi" w:eastAsia="Calibri" w:hAnsiTheme="minorHAnsi" w:cs="Times New Roman"/>
                <w:b/>
                <w:color w:val="FFFFFF"/>
                <w:szCs w:val="22"/>
              </w:rPr>
            </w:pPr>
          </w:p>
          <w:p w14:paraId="773D4013" w14:textId="77777777" w:rsidR="00535469" w:rsidRPr="00615326" w:rsidRDefault="00535469" w:rsidP="00615326">
            <w:pPr>
              <w:spacing w:after="160" w:line="276" w:lineRule="auto"/>
              <w:jc w:val="center"/>
              <w:rPr>
                <w:rFonts w:asciiTheme="minorHAnsi" w:eastAsia="Calibri" w:hAnsiTheme="minorHAnsi" w:cs="Times New Roman"/>
                <w:b/>
                <w:color w:val="FFFFFF"/>
                <w:szCs w:val="22"/>
              </w:rPr>
            </w:pPr>
            <w:r w:rsidRPr="00615326">
              <w:rPr>
                <w:rFonts w:asciiTheme="minorHAnsi" w:eastAsia="Calibri" w:hAnsiTheme="minorHAnsi" w:cs="Times New Roman"/>
                <w:b/>
                <w:color w:val="FFFFFF"/>
                <w:szCs w:val="22"/>
              </w:rPr>
              <w:t>218</w:t>
            </w:r>
          </w:p>
          <w:p w14:paraId="03D0069A" w14:textId="77777777" w:rsidR="00535469" w:rsidRPr="00615326" w:rsidRDefault="00535469" w:rsidP="00615326">
            <w:pPr>
              <w:spacing w:after="160" w:line="276" w:lineRule="auto"/>
              <w:jc w:val="center"/>
              <w:rPr>
                <w:rFonts w:asciiTheme="minorHAnsi" w:eastAsia="Calibri" w:hAnsiTheme="minorHAnsi" w:cs="Times New Roman"/>
                <w:b/>
                <w:color w:val="FFFFFF"/>
                <w:szCs w:val="22"/>
              </w:rPr>
            </w:pPr>
          </w:p>
        </w:tc>
        <w:tc>
          <w:tcPr>
            <w:tcW w:w="1596" w:type="dxa"/>
            <w:tcBorders>
              <w:top w:val="single" w:sz="8" w:space="0" w:color="A3A3A3"/>
              <w:left w:val="single" w:sz="8" w:space="0" w:color="A3A3A3"/>
              <w:bottom w:val="single" w:sz="8" w:space="0" w:color="A3A3A3"/>
              <w:right w:val="single" w:sz="8" w:space="0" w:color="A3A3A3"/>
            </w:tcBorders>
            <w:shd w:val="clear" w:color="auto" w:fill="1F497D"/>
            <w:tcMar>
              <w:top w:w="80" w:type="dxa"/>
              <w:left w:w="80" w:type="dxa"/>
              <w:bottom w:w="80" w:type="dxa"/>
              <w:right w:w="80" w:type="dxa"/>
            </w:tcMar>
            <w:hideMark/>
          </w:tcPr>
          <w:p w14:paraId="5E99F26C" w14:textId="77777777" w:rsidR="00535469" w:rsidRPr="00615326" w:rsidRDefault="00535469" w:rsidP="00615326">
            <w:pPr>
              <w:spacing w:after="160" w:line="276" w:lineRule="auto"/>
              <w:jc w:val="center"/>
              <w:rPr>
                <w:rFonts w:asciiTheme="minorHAnsi" w:eastAsia="Calibri" w:hAnsiTheme="minorHAnsi" w:cs="Times New Roman"/>
                <w:b/>
                <w:color w:val="FFFFFF"/>
                <w:szCs w:val="22"/>
              </w:rPr>
            </w:pPr>
            <w:r w:rsidRPr="00615326">
              <w:rPr>
                <w:rFonts w:asciiTheme="minorHAnsi" w:eastAsia="Calibri" w:hAnsiTheme="minorHAnsi" w:cs="Times New Roman"/>
                <w:b/>
                <w:color w:val="FFFFFF"/>
                <w:szCs w:val="22"/>
              </w:rPr>
              <w:t>Assets</w:t>
            </w:r>
          </w:p>
          <w:p w14:paraId="52F60714" w14:textId="77777777" w:rsidR="00535469" w:rsidRPr="00615326" w:rsidRDefault="00535469" w:rsidP="00615326">
            <w:pPr>
              <w:spacing w:after="160" w:line="276" w:lineRule="auto"/>
              <w:jc w:val="center"/>
              <w:rPr>
                <w:rFonts w:asciiTheme="minorHAnsi" w:eastAsia="Calibri" w:hAnsiTheme="minorHAnsi" w:cs="Times New Roman"/>
                <w:b/>
                <w:color w:val="FFFFFF"/>
                <w:szCs w:val="22"/>
              </w:rPr>
            </w:pPr>
          </w:p>
          <w:p w14:paraId="437A6F0B" w14:textId="77777777" w:rsidR="00535469" w:rsidRPr="00615326" w:rsidRDefault="00535469" w:rsidP="00615326">
            <w:pPr>
              <w:spacing w:after="160" w:line="276" w:lineRule="auto"/>
              <w:jc w:val="center"/>
              <w:rPr>
                <w:rFonts w:asciiTheme="minorHAnsi" w:eastAsia="Calibri" w:hAnsiTheme="minorHAnsi" w:cs="Times New Roman"/>
                <w:b/>
                <w:color w:val="FFFFFF"/>
                <w:szCs w:val="22"/>
              </w:rPr>
            </w:pPr>
            <w:r w:rsidRPr="00615326">
              <w:rPr>
                <w:rFonts w:asciiTheme="minorHAnsi" w:eastAsia="Calibri" w:hAnsiTheme="minorHAnsi" w:cs="Times New Roman"/>
                <w:b/>
                <w:color w:val="FFFFFF"/>
                <w:szCs w:val="22"/>
              </w:rPr>
              <w:t>$1,749,769.08</w:t>
            </w:r>
          </w:p>
          <w:p w14:paraId="4B02DE99" w14:textId="77777777" w:rsidR="00535469" w:rsidRPr="00615326" w:rsidRDefault="00535469" w:rsidP="00615326">
            <w:pPr>
              <w:spacing w:after="160" w:line="276" w:lineRule="auto"/>
              <w:jc w:val="center"/>
              <w:rPr>
                <w:rFonts w:asciiTheme="minorHAnsi" w:eastAsia="Calibri" w:hAnsiTheme="minorHAnsi" w:cs="Times New Roman"/>
                <w:b/>
                <w:color w:val="FFFFFF"/>
                <w:szCs w:val="22"/>
              </w:rPr>
            </w:pPr>
          </w:p>
        </w:tc>
      </w:tr>
      <w:tr w:rsidR="00535469" w:rsidRPr="00535469" w14:paraId="5621B99D" w14:textId="77777777" w:rsidTr="00380951">
        <w:trPr>
          <w:trHeight w:val="278"/>
          <w:jc w:val="center"/>
        </w:trPr>
        <w:tc>
          <w:tcPr>
            <w:tcW w:w="6074" w:type="dxa"/>
            <w:gridSpan w:val="3"/>
            <w:tcBorders>
              <w:top w:val="single" w:sz="8" w:space="0" w:color="A3A3A3"/>
              <w:left w:val="single" w:sz="8" w:space="0" w:color="A3A3A3"/>
              <w:bottom w:val="single" w:sz="8" w:space="0" w:color="A3A3A3"/>
              <w:right w:val="single" w:sz="8" w:space="0" w:color="A3A3A3"/>
            </w:tcBorders>
            <w:shd w:val="clear" w:color="auto" w:fill="DBE5F1"/>
            <w:tcMar>
              <w:top w:w="80" w:type="dxa"/>
              <w:left w:w="80" w:type="dxa"/>
              <w:bottom w:w="80" w:type="dxa"/>
              <w:right w:w="80" w:type="dxa"/>
            </w:tcMar>
          </w:tcPr>
          <w:p w14:paraId="6D8D05BB" w14:textId="77777777" w:rsidR="00535469" w:rsidRPr="00396B2C" w:rsidRDefault="00535469" w:rsidP="00535469">
            <w:pPr>
              <w:spacing w:before="220" w:after="220"/>
              <w:jc w:val="both"/>
              <w:rPr>
                <w:rFonts w:cs="Times New Roman"/>
                <w:b/>
                <w:szCs w:val="22"/>
              </w:rPr>
            </w:pPr>
            <w:r w:rsidRPr="00396B2C">
              <w:rPr>
                <w:rFonts w:cs="Times New Roman"/>
                <w:b/>
                <w:szCs w:val="22"/>
              </w:rPr>
              <w:t>JPS Health Network</w:t>
            </w:r>
          </w:p>
        </w:tc>
      </w:tr>
      <w:tr w:rsidR="00535469" w:rsidRPr="00535469" w14:paraId="1D24E02B" w14:textId="77777777" w:rsidTr="00380951">
        <w:trPr>
          <w:trHeight w:val="134"/>
          <w:jc w:val="center"/>
        </w:trPr>
        <w:tc>
          <w:tcPr>
            <w:tcW w:w="3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DA9E6A" w14:textId="77777777" w:rsidR="00535469" w:rsidRPr="00535469" w:rsidRDefault="00535469" w:rsidP="00535469">
            <w:pPr>
              <w:spacing w:before="220" w:after="220"/>
              <w:jc w:val="both"/>
              <w:rPr>
                <w:rFonts w:cs="Times New Roman"/>
                <w:szCs w:val="22"/>
              </w:rPr>
            </w:pPr>
            <w:r w:rsidRPr="00535469">
              <w:rPr>
                <w:rFonts w:cs="Times New Roman"/>
                <w:szCs w:val="22"/>
              </w:rPr>
              <w:t>401(a)</w:t>
            </w:r>
          </w:p>
        </w:tc>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FC354D" w14:textId="77777777" w:rsidR="00535469" w:rsidRPr="00535469" w:rsidRDefault="00535469" w:rsidP="00535469">
            <w:pPr>
              <w:spacing w:before="220" w:after="220"/>
              <w:jc w:val="both"/>
              <w:rPr>
                <w:rFonts w:cs="Times New Roman"/>
                <w:szCs w:val="22"/>
              </w:rPr>
            </w:pPr>
            <w:r w:rsidRPr="00535469">
              <w:rPr>
                <w:rFonts w:cs="Times New Roman"/>
                <w:szCs w:val="22"/>
              </w:rPr>
              <w:t xml:space="preserve">19 </w:t>
            </w:r>
          </w:p>
        </w:tc>
        <w:tc>
          <w:tcPr>
            <w:tcW w:w="15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95C149" w14:textId="77777777" w:rsidR="00535469" w:rsidRPr="00535469" w:rsidRDefault="00535469" w:rsidP="00535469">
            <w:pPr>
              <w:spacing w:before="220" w:after="220"/>
              <w:jc w:val="both"/>
              <w:rPr>
                <w:rFonts w:cs="Times New Roman"/>
                <w:szCs w:val="22"/>
              </w:rPr>
            </w:pPr>
            <w:r w:rsidRPr="00535469">
              <w:rPr>
                <w:rFonts w:cs="Times New Roman"/>
                <w:szCs w:val="22"/>
              </w:rPr>
              <w:t xml:space="preserve">$81,780.62 </w:t>
            </w:r>
          </w:p>
        </w:tc>
      </w:tr>
      <w:tr w:rsidR="00535469" w:rsidRPr="00535469" w14:paraId="01BA7163" w14:textId="77777777" w:rsidTr="00380951">
        <w:trPr>
          <w:trHeight w:val="134"/>
          <w:jc w:val="center"/>
        </w:trPr>
        <w:tc>
          <w:tcPr>
            <w:tcW w:w="3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B89283" w14:textId="77777777" w:rsidR="00535469" w:rsidRPr="00535469" w:rsidRDefault="00535469" w:rsidP="00535469">
            <w:pPr>
              <w:spacing w:before="220" w:after="220"/>
              <w:jc w:val="both"/>
              <w:rPr>
                <w:rFonts w:cs="Times New Roman"/>
                <w:szCs w:val="22"/>
              </w:rPr>
            </w:pPr>
            <w:r w:rsidRPr="00535469">
              <w:rPr>
                <w:rFonts w:cs="Times New Roman"/>
                <w:szCs w:val="22"/>
              </w:rPr>
              <w:t>403(b)</w:t>
            </w:r>
          </w:p>
        </w:tc>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D96A9C" w14:textId="77777777" w:rsidR="00535469" w:rsidRPr="00535469" w:rsidRDefault="00535469" w:rsidP="00535469">
            <w:pPr>
              <w:spacing w:before="220" w:after="220"/>
              <w:jc w:val="both"/>
              <w:rPr>
                <w:rFonts w:cs="Times New Roman"/>
                <w:szCs w:val="22"/>
              </w:rPr>
            </w:pPr>
            <w:r w:rsidRPr="00535469">
              <w:rPr>
                <w:rFonts w:cs="Times New Roman"/>
                <w:szCs w:val="22"/>
              </w:rPr>
              <w:t xml:space="preserve">179 </w:t>
            </w:r>
          </w:p>
        </w:tc>
        <w:tc>
          <w:tcPr>
            <w:tcW w:w="15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DB8CF0" w14:textId="77777777" w:rsidR="00535469" w:rsidRPr="00535469" w:rsidRDefault="00535469" w:rsidP="00535469">
            <w:pPr>
              <w:spacing w:before="220" w:after="220"/>
              <w:jc w:val="both"/>
              <w:rPr>
                <w:rFonts w:cs="Times New Roman"/>
                <w:szCs w:val="22"/>
              </w:rPr>
            </w:pPr>
            <w:r w:rsidRPr="00535469">
              <w:rPr>
                <w:rFonts w:cs="Times New Roman"/>
                <w:szCs w:val="22"/>
              </w:rPr>
              <w:t xml:space="preserve">$2,301,837.59 </w:t>
            </w:r>
          </w:p>
        </w:tc>
      </w:tr>
      <w:tr w:rsidR="00535469" w:rsidRPr="00535469" w14:paraId="5B6C5CE6" w14:textId="77777777" w:rsidTr="00380951">
        <w:trPr>
          <w:trHeight w:val="134"/>
          <w:jc w:val="center"/>
        </w:trPr>
        <w:tc>
          <w:tcPr>
            <w:tcW w:w="6074" w:type="dxa"/>
            <w:gridSpan w:val="3"/>
            <w:tcBorders>
              <w:top w:val="single" w:sz="8" w:space="0" w:color="A3A3A3"/>
              <w:left w:val="single" w:sz="8" w:space="0" w:color="A3A3A3"/>
              <w:bottom w:val="single" w:sz="8" w:space="0" w:color="A3A3A3"/>
              <w:right w:val="single" w:sz="8" w:space="0" w:color="A3A3A3"/>
            </w:tcBorders>
            <w:shd w:val="clear" w:color="auto" w:fill="DBE5F1"/>
            <w:tcMar>
              <w:top w:w="80" w:type="dxa"/>
              <w:left w:w="80" w:type="dxa"/>
              <w:bottom w:w="80" w:type="dxa"/>
              <w:right w:w="80" w:type="dxa"/>
            </w:tcMar>
          </w:tcPr>
          <w:p w14:paraId="689C9E28" w14:textId="77777777" w:rsidR="00535469" w:rsidRPr="00535469" w:rsidRDefault="00535469" w:rsidP="00535469">
            <w:pPr>
              <w:spacing w:before="220" w:after="220"/>
              <w:jc w:val="both"/>
              <w:rPr>
                <w:rFonts w:cs="Times New Roman"/>
                <w:b/>
                <w:szCs w:val="22"/>
              </w:rPr>
            </w:pPr>
            <w:r w:rsidRPr="00535469">
              <w:rPr>
                <w:rFonts w:cs="Times New Roman"/>
                <w:b/>
                <w:szCs w:val="22"/>
              </w:rPr>
              <w:t>Acclaim Physicians Group</w:t>
            </w:r>
          </w:p>
        </w:tc>
      </w:tr>
      <w:tr w:rsidR="00535469" w:rsidRPr="00535469" w14:paraId="0E54400D" w14:textId="77777777" w:rsidTr="00380951">
        <w:trPr>
          <w:trHeight w:val="127"/>
          <w:jc w:val="center"/>
        </w:trPr>
        <w:tc>
          <w:tcPr>
            <w:tcW w:w="3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34D884" w14:textId="77777777" w:rsidR="00535469" w:rsidRPr="00535469" w:rsidRDefault="00535469" w:rsidP="00535469">
            <w:pPr>
              <w:spacing w:before="220" w:after="220"/>
              <w:jc w:val="both"/>
              <w:rPr>
                <w:rFonts w:cs="Times New Roman"/>
                <w:szCs w:val="22"/>
              </w:rPr>
            </w:pPr>
            <w:r w:rsidRPr="00535469">
              <w:rPr>
                <w:rFonts w:cs="Times New Roman"/>
                <w:szCs w:val="22"/>
              </w:rPr>
              <w:t>401(a)</w:t>
            </w:r>
          </w:p>
        </w:tc>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632E8B" w14:textId="77777777" w:rsidR="00535469" w:rsidRPr="00535469" w:rsidRDefault="00535469" w:rsidP="00535469">
            <w:pPr>
              <w:spacing w:before="220" w:after="220"/>
              <w:jc w:val="both"/>
              <w:rPr>
                <w:rFonts w:cs="Times New Roman"/>
                <w:szCs w:val="22"/>
              </w:rPr>
            </w:pPr>
            <w:r w:rsidRPr="00535469">
              <w:rPr>
                <w:rFonts w:cs="Times New Roman"/>
                <w:szCs w:val="22"/>
              </w:rPr>
              <w:t xml:space="preserve">1 </w:t>
            </w:r>
          </w:p>
        </w:tc>
        <w:tc>
          <w:tcPr>
            <w:tcW w:w="15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FD8E99" w14:textId="77777777" w:rsidR="00535469" w:rsidRPr="00535469" w:rsidRDefault="00535469" w:rsidP="00535469">
            <w:pPr>
              <w:spacing w:before="220" w:after="220"/>
              <w:jc w:val="both"/>
              <w:rPr>
                <w:rFonts w:cs="Times New Roman"/>
                <w:szCs w:val="22"/>
              </w:rPr>
            </w:pPr>
            <w:r w:rsidRPr="00535469">
              <w:rPr>
                <w:rFonts w:cs="Times New Roman"/>
                <w:szCs w:val="22"/>
              </w:rPr>
              <w:t xml:space="preserve">$67,752.29 </w:t>
            </w:r>
          </w:p>
        </w:tc>
      </w:tr>
      <w:tr w:rsidR="00535469" w:rsidRPr="00535469" w14:paraId="24E34EAB" w14:textId="77777777" w:rsidTr="00380951">
        <w:trPr>
          <w:trHeight w:val="116"/>
          <w:jc w:val="center"/>
        </w:trPr>
        <w:tc>
          <w:tcPr>
            <w:tcW w:w="3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29FC9A" w14:textId="77777777" w:rsidR="00535469" w:rsidRPr="00535469" w:rsidRDefault="00535469" w:rsidP="00535469">
            <w:pPr>
              <w:spacing w:before="220" w:after="220"/>
              <w:jc w:val="both"/>
              <w:rPr>
                <w:rFonts w:cs="Times New Roman"/>
                <w:szCs w:val="22"/>
              </w:rPr>
            </w:pPr>
            <w:r w:rsidRPr="00535469">
              <w:rPr>
                <w:rFonts w:cs="Times New Roman"/>
                <w:szCs w:val="22"/>
              </w:rPr>
              <w:t>403(b)</w:t>
            </w:r>
          </w:p>
        </w:tc>
        <w:tc>
          <w:tcPr>
            <w:tcW w:w="1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CC7D88" w14:textId="77777777" w:rsidR="00535469" w:rsidRPr="00535469" w:rsidRDefault="00535469" w:rsidP="00535469">
            <w:pPr>
              <w:spacing w:before="220" w:after="220"/>
              <w:jc w:val="both"/>
              <w:rPr>
                <w:rFonts w:cs="Times New Roman"/>
                <w:szCs w:val="22"/>
              </w:rPr>
            </w:pPr>
            <w:r w:rsidRPr="00535469">
              <w:rPr>
                <w:rFonts w:cs="Times New Roman"/>
                <w:szCs w:val="22"/>
              </w:rPr>
              <w:t xml:space="preserve">4 </w:t>
            </w:r>
          </w:p>
        </w:tc>
        <w:tc>
          <w:tcPr>
            <w:tcW w:w="15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F89F3B" w14:textId="77777777" w:rsidR="00535469" w:rsidRPr="00535469" w:rsidRDefault="00535469" w:rsidP="00535469">
            <w:pPr>
              <w:spacing w:before="220" w:after="220"/>
              <w:jc w:val="both"/>
              <w:rPr>
                <w:rFonts w:cs="Times New Roman"/>
                <w:szCs w:val="22"/>
              </w:rPr>
            </w:pPr>
            <w:r w:rsidRPr="00535469">
              <w:rPr>
                <w:rFonts w:cs="Times New Roman"/>
                <w:szCs w:val="22"/>
              </w:rPr>
              <w:t>$16971.65</w:t>
            </w:r>
          </w:p>
          <w:p w14:paraId="22013F3A" w14:textId="77777777" w:rsidR="00535469" w:rsidRPr="00535469" w:rsidRDefault="00535469" w:rsidP="00535469">
            <w:pPr>
              <w:spacing w:before="220" w:after="220"/>
              <w:jc w:val="both"/>
              <w:rPr>
                <w:rFonts w:cs="Times New Roman"/>
                <w:szCs w:val="22"/>
              </w:rPr>
            </w:pPr>
          </w:p>
        </w:tc>
      </w:tr>
    </w:tbl>
    <w:p w14:paraId="0A627288" w14:textId="77777777" w:rsidR="00EC7C8E" w:rsidRPr="009A3EA6" w:rsidRDefault="00EC7C8E" w:rsidP="00EC7C8E">
      <w:pPr>
        <w:spacing w:before="220" w:after="220"/>
        <w:jc w:val="both"/>
        <w:rPr>
          <w:rFonts w:cs="Times New Roman"/>
          <w:szCs w:val="22"/>
        </w:rPr>
      </w:pP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Start w:id="76" w:name="Sec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A3EA6">
        <w:rPr>
          <w:rFonts w:eastAsia="Calibri"/>
          <w:b/>
          <w:u w:val="single"/>
        </w:rPr>
        <w:t>MINIMUM REQUIREMENTS</w:t>
      </w:r>
      <w:bookmarkEnd w:id="75"/>
    </w:p>
    <w:bookmarkEnd w:id="76"/>
    <w:p w14:paraId="6DC2E1B3" w14:textId="02602E93" w:rsidR="00535469" w:rsidRPr="00535469" w:rsidRDefault="00535469" w:rsidP="00535469">
      <w:pPr>
        <w:spacing w:before="220" w:after="220"/>
        <w:jc w:val="both"/>
        <w:rPr>
          <w:bCs/>
        </w:rPr>
      </w:pPr>
      <w:r w:rsidRPr="00535469">
        <w:rPr>
          <w:bCs/>
        </w:rPr>
        <w:t xml:space="preserve">Vendor must have </w:t>
      </w:r>
      <w:r w:rsidR="00E26730">
        <w:rPr>
          <w:bCs/>
        </w:rPr>
        <w:t xml:space="preserve">a </w:t>
      </w:r>
      <w:r w:rsidRPr="00535469">
        <w:rPr>
          <w:bCs/>
        </w:rPr>
        <w:t xml:space="preserve">minimum of </w:t>
      </w:r>
      <w:r w:rsidR="00BF7B07">
        <w:rPr>
          <w:bCs/>
        </w:rPr>
        <w:t>10</w:t>
      </w:r>
      <w:r w:rsidRPr="00535469">
        <w:rPr>
          <w:bCs/>
        </w:rPr>
        <w:t xml:space="preserve"> </w:t>
      </w:r>
      <w:r w:rsidR="00356758" w:rsidRPr="00535469">
        <w:rPr>
          <w:bCs/>
        </w:rPr>
        <w:t>years’ experience</w:t>
      </w:r>
      <w:r w:rsidRPr="00535469">
        <w:rPr>
          <w:bCs/>
        </w:rPr>
        <w:t xml:space="preserve"> in this field.</w:t>
      </w:r>
    </w:p>
    <w:p w14:paraId="5FA15A39" w14:textId="77777777" w:rsidR="00EC7C8E" w:rsidRPr="009A3EA6" w:rsidRDefault="00EC7C8E" w:rsidP="00EC7C8E">
      <w:pPr>
        <w:spacing w:before="220" w:after="220"/>
        <w:jc w:val="both"/>
      </w:pP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7" w:name="SecE"/>
      <w:bookmarkStart w:id="78" w:name="_Ref55198810"/>
      <w:bookmarkStart w:id="79" w:name="_Ref62571440"/>
      <w:r>
        <w:rPr>
          <w:b/>
          <w:u w:val="single"/>
        </w:rPr>
        <w:t>REQUIRED INFORMATION</w:t>
      </w:r>
    </w:p>
    <w:bookmarkEnd w:id="77"/>
    <w:p w14:paraId="2496911D" w14:textId="77777777" w:rsidR="00535469" w:rsidRPr="00535469" w:rsidRDefault="00535469" w:rsidP="00535469">
      <w:pPr>
        <w:numPr>
          <w:ilvl w:val="0"/>
          <w:numId w:val="19"/>
        </w:numPr>
        <w:spacing w:before="220" w:after="220"/>
        <w:jc w:val="both"/>
        <w:rPr>
          <w:bCs/>
        </w:rPr>
      </w:pPr>
      <w:r w:rsidRPr="00535469">
        <w:rPr>
          <w:bCs/>
        </w:rPr>
        <w:t>Organization</w:t>
      </w:r>
    </w:p>
    <w:p w14:paraId="3F49C00E" w14:textId="77777777" w:rsidR="00535469" w:rsidRPr="00535469" w:rsidRDefault="00535469" w:rsidP="00535469">
      <w:pPr>
        <w:numPr>
          <w:ilvl w:val="0"/>
          <w:numId w:val="20"/>
        </w:numPr>
        <w:spacing w:before="220" w:after="220"/>
        <w:jc w:val="both"/>
        <w:rPr>
          <w:bCs/>
        </w:rPr>
      </w:pPr>
      <w:r w:rsidRPr="00535469">
        <w:rPr>
          <w:bCs/>
        </w:rPr>
        <w:t>Provide the name and address of your firm and the location of each of your firm’s offices. Indicate which location would service this account, including the name, phone number, and e-mail address of the primary RFP contact.</w:t>
      </w:r>
    </w:p>
    <w:p w14:paraId="0B59AD9C" w14:textId="77777777" w:rsidR="00535469" w:rsidRPr="00535469" w:rsidRDefault="00535469" w:rsidP="00535469">
      <w:pPr>
        <w:numPr>
          <w:ilvl w:val="0"/>
          <w:numId w:val="20"/>
        </w:numPr>
        <w:spacing w:before="220" w:after="220"/>
        <w:jc w:val="both"/>
        <w:rPr>
          <w:bCs/>
        </w:rPr>
      </w:pPr>
      <w:r w:rsidRPr="00535469">
        <w:rPr>
          <w:bCs/>
        </w:rPr>
        <w:t>Provide a brief history of your firm. Include the year organized, the ownership structure, the core business and the year investment advisory services were first offered.</w:t>
      </w:r>
    </w:p>
    <w:p w14:paraId="0A65E8F5" w14:textId="77777777" w:rsidR="00535469" w:rsidRPr="00535469" w:rsidRDefault="00535469" w:rsidP="00535469">
      <w:pPr>
        <w:numPr>
          <w:ilvl w:val="0"/>
          <w:numId w:val="20"/>
        </w:numPr>
        <w:spacing w:before="220" w:after="220"/>
        <w:jc w:val="both"/>
        <w:rPr>
          <w:bCs/>
        </w:rPr>
      </w:pPr>
      <w:r w:rsidRPr="00535469">
        <w:rPr>
          <w:bCs/>
        </w:rPr>
        <w:lastRenderedPageBreak/>
        <w:t>Describe any significant developments affecting your firm in the last five years, such as changes in ownership, restructuring, personnel changes, etc. Please note any planned or anticipated changes in the ownership or management of your firm during the next two years.</w:t>
      </w:r>
    </w:p>
    <w:p w14:paraId="02A6A3B9" w14:textId="77777777" w:rsidR="00535469" w:rsidRPr="00535469" w:rsidRDefault="00535469" w:rsidP="00535469">
      <w:pPr>
        <w:numPr>
          <w:ilvl w:val="0"/>
          <w:numId w:val="20"/>
        </w:numPr>
        <w:spacing w:before="220" w:after="220"/>
        <w:jc w:val="both"/>
        <w:rPr>
          <w:bCs/>
        </w:rPr>
      </w:pPr>
      <w:r w:rsidRPr="00535469">
        <w:rPr>
          <w:bCs/>
        </w:rPr>
        <w:t>Is your firm registered as an investment adviser with the Securities and Exchange Commission under the Investment Advisers Act of 1940? Please provide a copy of your Form ADV Part II A&amp;B.</w:t>
      </w:r>
    </w:p>
    <w:p w14:paraId="4DE3A3D5" w14:textId="4AC9BBD2" w:rsidR="00535469" w:rsidRPr="00535469" w:rsidRDefault="00535469" w:rsidP="00535469">
      <w:pPr>
        <w:numPr>
          <w:ilvl w:val="0"/>
          <w:numId w:val="20"/>
        </w:numPr>
        <w:spacing w:before="220" w:after="220"/>
        <w:jc w:val="both"/>
        <w:rPr>
          <w:bCs/>
        </w:rPr>
      </w:pPr>
      <w:r w:rsidRPr="00535469">
        <w:rPr>
          <w:bCs/>
        </w:rPr>
        <w:t xml:space="preserve">In the last five years, has the firm, any primary consultant or any other officer or </w:t>
      </w:r>
      <w:r w:rsidR="00204343" w:rsidRPr="00535469">
        <w:rPr>
          <w:bCs/>
        </w:rPr>
        <w:t>principal,</w:t>
      </w:r>
      <w:r w:rsidRPr="00535469">
        <w:rPr>
          <w:bCs/>
        </w:rPr>
        <w:t xml:space="preserve"> been involved in any business litigation, regulatory, or other legal proceedings or government investigation involving allegations of fraud, negligence, criminal activity, or breach of fiduciary duty relating to investment consulting activities? If so, please describe the case, provide an explanation, and indicate the current status.</w:t>
      </w:r>
    </w:p>
    <w:p w14:paraId="311101FE" w14:textId="77777777" w:rsidR="00535469" w:rsidRPr="00535469" w:rsidRDefault="00535469" w:rsidP="00535469">
      <w:pPr>
        <w:numPr>
          <w:ilvl w:val="0"/>
          <w:numId w:val="20"/>
        </w:numPr>
        <w:spacing w:before="220" w:after="220"/>
        <w:jc w:val="both"/>
        <w:rPr>
          <w:bCs/>
        </w:rPr>
      </w:pPr>
      <w:r w:rsidRPr="00535469">
        <w:rPr>
          <w:bCs/>
        </w:rPr>
        <w:t>Describe in detail any potential conflicts of interest your firm, or any affiliates may have in the management of this account, and your method and procedures for addressing these conflicts of interest.</w:t>
      </w:r>
    </w:p>
    <w:p w14:paraId="74862F0F" w14:textId="77777777" w:rsidR="00535469" w:rsidRPr="00535469" w:rsidRDefault="00535469" w:rsidP="00535469">
      <w:pPr>
        <w:numPr>
          <w:ilvl w:val="0"/>
          <w:numId w:val="20"/>
        </w:numPr>
        <w:spacing w:before="220" w:after="220"/>
        <w:jc w:val="both"/>
        <w:rPr>
          <w:bCs/>
        </w:rPr>
      </w:pPr>
      <w:r w:rsidRPr="00535469">
        <w:rPr>
          <w:bCs/>
        </w:rPr>
        <w:t>Please list the amount of liability, errors and omissions, employee dishonesty, fiduciary liability insurance, or other coverage your firm carries.</w:t>
      </w:r>
    </w:p>
    <w:p w14:paraId="5AC83EB8" w14:textId="77777777" w:rsidR="00535469" w:rsidRPr="00535469" w:rsidRDefault="00535469" w:rsidP="00535469">
      <w:pPr>
        <w:numPr>
          <w:ilvl w:val="0"/>
          <w:numId w:val="20"/>
        </w:numPr>
        <w:spacing w:before="220" w:after="220"/>
        <w:jc w:val="both"/>
        <w:rPr>
          <w:bCs/>
        </w:rPr>
      </w:pPr>
      <w:r w:rsidRPr="00535469">
        <w:rPr>
          <w:bCs/>
        </w:rPr>
        <w:t>Please describe your proposed project team, including role they will play, title, years at firm and any certifications they hold. Identify the primary portfolio manager and client contacts assigned to the hospital.</w:t>
      </w:r>
    </w:p>
    <w:p w14:paraId="4F1B04D1" w14:textId="77777777" w:rsidR="00535469" w:rsidRPr="00535469" w:rsidRDefault="00535469" w:rsidP="00535469">
      <w:pPr>
        <w:numPr>
          <w:ilvl w:val="0"/>
          <w:numId w:val="20"/>
        </w:numPr>
        <w:spacing w:before="220" w:after="220"/>
        <w:jc w:val="both"/>
        <w:rPr>
          <w:bCs/>
        </w:rPr>
      </w:pPr>
      <w:r w:rsidRPr="00535469">
        <w:rPr>
          <w:bCs/>
        </w:rPr>
        <w:t>Describe your firm’s experience in providing investment consulting services to non-profit and government plans in general and in Texas specifically.</w:t>
      </w:r>
    </w:p>
    <w:p w14:paraId="5A9495F3" w14:textId="77777777" w:rsidR="00535469" w:rsidRPr="00535469" w:rsidRDefault="00535469" w:rsidP="00535469">
      <w:pPr>
        <w:numPr>
          <w:ilvl w:val="0"/>
          <w:numId w:val="20"/>
        </w:numPr>
        <w:spacing w:before="220" w:after="220"/>
        <w:jc w:val="both"/>
        <w:rPr>
          <w:bCs/>
        </w:rPr>
      </w:pPr>
      <w:r w:rsidRPr="00535469">
        <w:rPr>
          <w:bCs/>
        </w:rPr>
        <w:t xml:space="preserve">Please provide the size (in assets) of your largest, smallest, and median Defined Contribution plan client. Please only include those clients managed by the team to be assigned to the company. What are your total assets under management? </w:t>
      </w:r>
    </w:p>
    <w:p w14:paraId="114964D2" w14:textId="77777777" w:rsidR="00535469" w:rsidRPr="00535469" w:rsidRDefault="00535469" w:rsidP="00535469">
      <w:pPr>
        <w:numPr>
          <w:ilvl w:val="0"/>
          <w:numId w:val="20"/>
        </w:numPr>
        <w:spacing w:before="220" w:after="220"/>
        <w:jc w:val="both"/>
        <w:rPr>
          <w:bCs/>
        </w:rPr>
      </w:pPr>
      <w:r w:rsidRPr="00535469">
        <w:rPr>
          <w:bCs/>
        </w:rPr>
        <w:t>Identify the key consultants and other staff who will service our account and their home office location(s). Provide biographical data, noting each individual’s years of investment advisory experience.</w:t>
      </w:r>
    </w:p>
    <w:p w14:paraId="47AD8216" w14:textId="77777777" w:rsidR="00535469" w:rsidRPr="00535469" w:rsidRDefault="00535469" w:rsidP="00535469">
      <w:pPr>
        <w:spacing w:before="220" w:after="220"/>
        <w:jc w:val="both"/>
        <w:rPr>
          <w:bCs/>
        </w:rPr>
      </w:pPr>
      <w:r w:rsidRPr="00535469">
        <w:rPr>
          <w:b/>
          <w:bCs/>
        </w:rPr>
        <w:t>Note</w:t>
      </w:r>
      <w:r w:rsidRPr="00535469">
        <w:rPr>
          <w:bCs/>
        </w:rPr>
        <w:t>: Include key team members who will be used during the implementation if different from the ongoing team.</w:t>
      </w:r>
    </w:p>
    <w:p w14:paraId="66646FDD" w14:textId="77777777" w:rsidR="00535469" w:rsidRPr="00535469" w:rsidRDefault="00535469" w:rsidP="00535469">
      <w:pPr>
        <w:numPr>
          <w:ilvl w:val="0"/>
          <w:numId w:val="20"/>
        </w:numPr>
        <w:spacing w:before="220" w:after="220"/>
        <w:jc w:val="both"/>
        <w:rPr>
          <w:bCs/>
        </w:rPr>
      </w:pPr>
      <w:r w:rsidRPr="00535469">
        <w:rPr>
          <w:bCs/>
        </w:rPr>
        <w:t>Please share your professional associations and any relevant nominations or awards.</w:t>
      </w:r>
    </w:p>
    <w:p w14:paraId="36246460" w14:textId="77777777" w:rsidR="00535469" w:rsidRPr="00535469" w:rsidRDefault="00535469" w:rsidP="00535469">
      <w:pPr>
        <w:spacing w:before="220" w:after="220"/>
        <w:jc w:val="both"/>
        <w:rPr>
          <w:bCs/>
        </w:rPr>
      </w:pPr>
    </w:p>
    <w:p w14:paraId="2D2B90B7" w14:textId="77777777" w:rsidR="00535469" w:rsidRPr="00535469" w:rsidRDefault="00535469" w:rsidP="00535469">
      <w:pPr>
        <w:numPr>
          <w:ilvl w:val="0"/>
          <w:numId w:val="19"/>
        </w:numPr>
        <w:spacing w:before="220" w:after="220"/>
        <w:jc w:val="both"/>
        <w:rPr>
          <w:bCs/>
        </w:rPr>
      </w:pPr>
      <w:r w:rsidRPr="00535469">
        <w:rPr>
          <w:bCs/>
        </w:rPr>
        <w:t>Philosophy</w:t>
      </w:r>
    </w:p>
    <w:p w14:paraId="7B5B8E26" w14:textId="77777777" w:rsidR="00535469" w:rsidRPr="00535469" w:rsidRDefault="00535469" w:rsidP="00535469">
      <w:pPr>
        <w:numPr>
          <w:ilvl w:val="0"/>
          <w:numId w:val="21"/>
        </w:numPr>
        <w:spacing w:before="220" w:after="220"/>
        <w:jc w:val="both"/>
        <w:rPr>
          <w:bCs/>
        </w:rPr>
      </w:pPr>
      <w:r w:rsidRPr="00535469">
        <w:rPr>
          <w:bCs/>
        </w:rPr>
        <w:t>In approximately 250 words, describe the philosophy of your organization. Indicate the attributes of your investment consulting philosophy that distinguish your firm.</w:t>
      </w:r>
    </w:p>
    <w:p w14:paraId="02694790" w14:textId="77777777" w:rsidR="00535469" w:rsidRPr="00535469" w:rsidRDefault="00535469" w:rsidP="00535469">
      <w:pPr>
        <w:numPr>
          <w:ilvl w:val="0"/>
          <w:numId w:val="21"/>
        </w:numPr>
        <w:spacing w:before="220" w:after="220"/>
        <w:jc w:val="both"/>
        <w:rPr>
          <w:bCs/>
        </w:rPr>
      </w:pPr>
      <w:r w:rsidRPr="00535469">
        <w:rPr>
          <w:bCs/>
        </w:rPr>
        <w:t>What do you believe are the key strengths or competitive advantages your firm possesses?</w:t>
      </w:r>
    </w:p>
    <w:p w14:paraId="1BEB0740" w14:textId="00ACD293" w:rsidR="00535469" w:rsidRDefault="00535469" w:rsidP="00535469">
      <w:pPr>
        <w:numPr>
          <w:ilvl w:val="0"/>
          <w:numId w:val="21"/>
        </w:numPr>
        <w:spacing w:before="220" w:after="220"/>
        <w:jc w:val="both"/>
        <w:rPr>
          <w:bCs/>
        </w:rPr>
      </w:pPr>
      <w:r w:rsidRPr="00535469">
        <w:rPr>
          <w:bCs/>
        </w:rPr>
        <w:t xml:space="preserve">Does your firm adhere to the Fiduciary Standard of Care, and therefore always act in the best </w:t>
      </w:r>
      <w:r w:rsidR="00204343" w:rsidRPr="00535469">
        <w:rPr>
          <w:bCs/>
        </w:rPr>
        <w:t>interests</w:t>
      </w:r>
      <w:r w:rsidRPr="00535469">
        <w:rPr>
          <w:bCs/>
        </w:rPr>
        <w:t xml:space="preserve"> of the client?</w:t>
      </w:r>
    </w:p>
    <w:p w14:paraId="00270019" w14:textId="5C20591C" w:rsidR="003D533A" w:rsidRDefault="003D533A" w:rsidP="00535469">
      <w:pPr>
        <w:numPr>
          <w:ilvl w:val="0"/>
          <w:numId w:val="21"/>
        </w:numPr>
        <w:spacing w:before="220" w:after="220"/>
        <w:jc w:val="both"/>
        <w:rPr>
          <w:bCs/>
        </w:rPr>
      </w:pPr>
      <w:r>
        <w:rPr>
          <w:bCs/>
        </w:rPr>
        <w:lastRenderedPageBreak/>
        <w:t>How does your fir</w:t>
      </w:r>
      <w:r w:rsidR="00DD7556">
        <w:rPr>
          <w:bCs/>
        </w:rPr>
        <w:t>m</w:t>
      </w:r>
      <w:r>
        <w:rPr>
          <w:bCs/>
        </w:rPr>
        <w:t xml:space="preserve"> measure client satisfaction and how often are those results shared with the </w:t>
      </w:r>
      <w:r w:rsidR="00B20209">
        <w:rPr>
          <w:bCs/>
        </w:rPr>
        <w:t>C</w:t>
      </w:r>
      <w:r>
        <w:rPr>
          <w:bCs/>
        </w:rPr>
        <w:t>ommittee?</w:t>
      </w:r>
    </w:p>
    <w:p w14:paraId="4C64CDEC" w14:textId="6AF21F9C" w:rsidR="003D533A" w:rsidRDefault="003D533A" w:rsidP="00535469">
      <w:pPr>
        <w:numPr>
          <w:ilvl w:val="0"/>
          <w:numId w:val="21"/>
        </w:numPr>
        <w:spacing w:before="220" w:after="220"/>
        <w:jc w:val="both"/>
        <w:rPr>
          <w:bCs/>
        </w:rPr>
      </w:pPr>
      <w:r>
        <w:rPr>
          <w:bCs/>
        </w:rPr>
        <w:t>If selected, describe your transition and onboarding process. How do you coordinate with the recordkeeper and other vendors to ensure a smooth transition</w:t>
      </w:r>
      <w:r w:rsidR="00204343">
        <w:rPr>
          <w:bCs/>
        </w:rPr>
        <w:t xml:space="preserve">? </w:t>
      </w:r>
      <w:r>
        <w:rPr>
          <w:bCs/>
        </w:rPr>
        <w:t>What is your typical timeline for implementation?</w:t>
      </w:r>
    </w:p>
    <w:p w14:paraId="2DF1D5C9" w14:textId="2321323B" w:rsidR="00B20209" w:rsidRPr="00535469" w:rsidRDefault="00B20209" w:rsidP="00535469">
      <w:pPr>
        <w:numPr>
          <w:ilvl w:val="0"/>
          <w:numId w:val="21"/>
        </w:numPr>
        <w:spacing w:before="220" w:after="220"/>
        <w:jc w:val="both"/>
        <w:rPr>
          <w:bCs/>
        </w:rPr>
      </w:pPr>
      <w:r>
        <w:rPr>
          <w:bCs/>
        </w:rPr>
        <w:t>How often are reports to the committee refreshed and what customization is available to the Committee?</w:t>
      </w:r>
    </w:p>
    <w:p w14:paraId="2281F4FA" w14:textId="77777777" w:rsidR="00535469" w:rsidRPr="00535469" w:rsidRDefault="00535469" w:rsidP="00535469">
      <w:pPr>
        <w:spacing w:before="220" w:after="220"/>
        <w:jc w:val="both"/>
        <w:rPr>
          <w:bCs/>
        </w:rPr>
      </w:pPr>
    </w:p>
    <w:p w14:paraId="6E9FD350" w14:textId="77777777" w:rsidR="00535469" w:rsidRPr="00535469" w:rsidRDefault="00535469" w:rsidP="00535469">
      <w:pPr>
        <w:numPr>
          <w:ilvl w:val="0"/>
          <w:numId w:val="19"/>
        </w:numPr>
        <w:spacing w:before="220" w:after="220"/>
        <w:jc w:val="both"/>
        <w:rPr>
          <w:bCs/>
        </w:rPr>
      </w:pPr>
      <w:r w:rsidRPr="00535469">
        <w:rPr>
          <w:bCs/>
        </w:rPr>
        <w:t>Investment Services</w:t>
      </w:r>
    </w:p>
    <w:p w14:paraId="047AA29F" w14:textId="77777777" w:rsidR="00535469" w:rsidRPr="00535469" w:rsidRDefault="00535469" w:rsidP="00535469">
      <w:pPr>
        <w:numPr>
          <w:ilvl w:val="0"/>
          <w:numId w:val="23"/>
        </w:numPr>
        <w:spacing w:before="220" w:after="220"/>
        <w:jc w:val="both"/>
        <w:rPr>
          <w:bCs/>
        </w:rPr>
      </w:pPr>
      <w:r w:rsidRPr="00535469">
        <w:rPr>
          <w:bCs/>
        </w:rPr>
        <w:t>Describe your overall approach to ongoing investment consulting services.</w:t>
      </w:r>
    </w:p>
    <w:p w14:paraId="6FBD594B" w14:textId="77777777" w:rsidR="00535469" w:rsidRPr="00535469" w:rsidRDefault="00535469" w:rsidP="00535469">
      <w:pPr>
        <w:numPr>
          <w:ilvl w:val="0"/>
          <w:numId w:val="23"/>
        </w:numPr>
        <w:spacing w:before="220" w:after="220"/>
        <w:jc w:val="both"/>
        <w:rPr>
          <w:bCs/>
        </w:rPr>
      </w:pPr>
      <w:r w:rsidRPr="00535469">
        <w:rPr>
          <w:bCs/>
        </w:rPr>
        <w:t>How often do you recommend meetings with your clients’ Committees? What is the structure of those meetings, who attends, and what are their roles?</w:t>
      </w:r>
    </w:p>
    <w:p w14:paraId="4E17808A" w14:textId="77777777" w:rsidR="00535469" w:rsidRPr="00535469" w:rsidRDefault="00535469" w:rsidP="00535469">
      <w:pPr>
        <w:numPr>
          <w:ilvl w:val="0"/>
          <w:numId w:val="23"/>
        </w:numPr>
        <w:spacing w:before="220" w:after="220"/>
        <w:jc w:val="both"/>
        <w:rPr>
          <w:bCs/>
        </w:rPr>
      </w:pPr>
      <w:r w:rsidRPr="00535469">
        <w:rPr>
          <w:bCs/>
        </w:rPr>
        <w:t>Describe your experience and approach in developing investment policy statements, objectives, and guidelines for clients.</w:t>
      </w:r>
    </w:p>
    <w:p w14:paraId="76AB165B" w14:textId="77777777" w:rsidR="00535469" w:rsidRPr="00535469" w:rsidRDefault="00535469" w:rsidP="00535469">
      <w:pPr>
        <w:numPr>
          <w:ilvl w:val="0"/>
          <w:numId w:val="23"/>
        </w:numPr>
        <w:spacing w:before="220" w:after="220"/>
        <w:jc w:val="both"/>
        <w:rPr>
          <w:bCs/>
        </w:rPr>
      </w:pPr>
      <w:r w:rsidRPr="00535469">
        <w:rPr>
          <w:bCs/>
        </w:rPr>
        <w:t>Describe your due diligence process for selecting and monitoring investment options. What reporting or tools are provided to your clients to assist with monitoring investment performance? Please provide a sample report.</w:t>
      </w:r>
    </w:p>
    <w:p w14:paraId="1C85944D" w14:textId="1A13FD13" w:rsidR="00535469" w:rsidRDefault="00535469" w:rsidP="00535469">
      <w:pPr>
        <w:numPr>
          <w:ilvl w:val="0"/>
          <w:numId w:val="23"/>
        </w:numPr>
        <w:spacing w:before="220" w:after="220"/>
        <w:jc w:val="both"/>
        <w:rPr>
          <w:bCs/>
        </w:rPr>
      </w:pPr>
      <w:r w:rsidRPr="00535469">
        <w:rPr>
          <w:bCs/>
        </w:rPr>
        <w:t xml:space="preserve">Please describe your firm’s process for the evaluation and selection of investment managers for a client, including how the firm evaluates a manager’s personnel, firm, investment philosophy, investment style and products, research and/or modeling capabilities, financial condition, assets under management, types of clients, client </w:t>
      </w:r>
      <w:r w:rsidR="00356758" w:rsidRPr="00535469">
        <w:rPr>
          <w:bCs/>
        </w:rPr>
        <w:t>service,</w:t>
      </w:r>
      <w:r w:rsidRPr="00535469">
        <w:rPr>
          <w:bCs/>
        </w:rPr>
        <w:t xml:space="preserve"> and fees.</w:t>
      </w:r>
    </w:p>
    <w:p w14:paraId="6F13BBF2" w14:textId="4D8C5450" w:rsidR="00A578A2" w:rsidRPr="00535469" w:rsidRDefault="00A578A2" w:rsidP="00535469">
      <w:pPr>
        <w:numPr>
          <w:ilvl w:val="0"/>
          <w:numId w:val="23"/>
        </w:numPr>
        <w:spacing w:before="220" w:after="220"/>
        <w:jc w:val="both"/>
        <w:rPr>
          <w:bCs/>
        </w:rPr>
      </w:pPr>
      <w:r>
        <w:rPr>
          <w:bCs/>
        </w:rPr>
        <w:t>How does your firm evaluate and incorporate ESG factors into your investment analysis and recommendations</w:t>
      </w:r>
      <w:r w:rsidR="00356758">
        <w:rPr>
          <w:bCs/>
        </w:rPr>
        <w:t xml:space="preserve">? </w:t>
      </w:r>
      <w:r>
        <w:rPr>
          <w:bCs/>
        </w:rPr>
        <w:t xml:space="preserve">Can you provide options or analysis on ESG funds if the </w:t>
      </w:r>
      <w:r w:rsidR="00B20209">
        <w:rPr>
          <w:bCs/>
        </w:rPr>
        <w:t>C</w:t>
      </w:r>
      <w:r>
        <w:rPr>
          <w:bCs/>
        </w:rPr>
        <w:t>ommittee requests them?</w:t>
      </w:r>
    </w:p>
    <w:p w14:paraId="4B970F89" w14:textId="77777777" w:rsidR="00535469" w:rsidRPr="00535469" w:rsidRDefault="00535469" w:rsidP="00535469">
      <w:pPr>
        <w:numPr>
          <w:ilvl w:val="0"/>
          <w:numId w:val="23"/>
        </w:numPr>
        <w:spacing w:before="220" w:after="220"/>
        <w:jc w:val="both"/>
        <w:rPr>
          <w:bCs/>
        </w:rPr>
      </w:pPr>
      <w:r w:rsidRPr="00535469">
        <w:rPr>
          <w:bCs/>
        </w:rPr>
        <w:t>Do you recommend any proprietary investment products?</w:t>
      </w:r>
    </w:p>
    <w:p w14:paraId="7D3BD222" w14:textId="77777777" w:rsidR="00535469" w:rsidRPr="00535469" w:rsidRDefault="00535469" w:rsidP="00535469">
      <w:pPr>
        <w:spacing w:before="220" w:after="220"/>
        <w:jc w:val="both"/>
        <w:rPr>
          <w:bCs/>
        </w:rPr>
      </w:pPr>
    </w:p>
    <w:p w14:paraId="7AF95A9C" w14:textId="77777777" w:rsidR="00535469" w:rsidRPr="00535469" w:rsidRDefault="00535469" w:rsidP="00535469">
      <w:pPr>
        <w:numPr>
          <w:ilvl w:val="0"/>
          <w:numId w:val="19"/>
        </w:numPr>
        <w:spacing w:before="220" w:after="220"/>
        <w:jc w:val="both"/>
        <w:rPr>
          <w:bCs/>
        </w:rPr>
      </w:pPr>
      <w:r w:rsidRPr="00535469">
        <w:rPr>
          <w:bCs/>
        </w:rPr>
        <w:t>Recordkeeper/Administrator Management &amp; Oversight</w:t>
      </w:r>
    </w:p>
    <w:p w14:paraId="4B16010A" w14:textId="77777777" w:rsidR="00535469" w:rsidRPr="00535469" w:rsidRDefault="00535469" w:rsidP="00535469">
      <w:pPr>
        <w:numPr>
          <w:ilvl w:val="0"/>
          <w:numId w:val="24"/>
        </w:numPr>
        <w:spacing w:before="220" w:after="220"/>
        <w:jc w:val="both"/>
        <w:rPr>
          <w:bCs/>
        </w:rPr>
      </w:pPr>
      <w:r w:rsidRPr="00535469">
        <w:rPr>
          <w:bCs/>
        </w:rPr>
        <w:t>Describe your process for working with other service providers, including custodians, record-keepers, attorneys, etc.</w:t>
      </w:r>
    </w:p>
    <w:p w14:paraId="2632CBE7" w14:textId="5BC7CB15" w:rsidR="00535469" w:rsidRDefault="00535469" w:rsidP="00535469">
      <w:pPr>
        <w:numPr>
          <w:ilvl w:val="0"/>
          <w:numId w:val="24"/>
        </w:numPr>
        <w:spacing w:before="220" w:after="220"/>
        <w:jc w:val="both"/>
        <w:rPr>
          <w:bCs/>
        </w:rPr>
      </w:pPr>
      <w:r w:rsidRPr="00535469">
        <w:rPr>
          <w:bCs/>
        </w:rPr>
        <w:t>Describe your process, tools used, and recommended frequency for comparing our account fees and services to others similar in size and industry?</w:t>
      </w:r>
      <w:r w:rsidR="00A578A2">
        <w:rPr>
          <w:bCs/>
        </w:rPr>
        <w:t xml:space="preserve">  How often do you benchmark fees against peer plans of similar size and structure? Please provide a sample fee benchmarking report.</w:t>
      </w:r>
    </w:p>
    <w:p w14:paraId="27EAF855" w14:textId="2FAC924C" w:rsidR="00A578A2" w:rsidRDefault="00A578A2" w:rsidP="00535469">
      <w:pPr>
        <w:numPr>
          <w:ilvl w:val="0"/>
          <w:numId w:val="24"/>
        </w:numPr>
        <w:spacing w:before="220" w:after="220"/>
        <w:jc w:val="both"/>
        <w:rPr>
          <w:bCs/>
        </w:rPr>
      </w:pPr>
      <w:r>
        <w:rPr>
          <w:bCs/>
        </w:rPr>
        <w:t>What fiduciary training do you provide to plan committees? How frequently do you recommend training, and what topics are typically covered?</w:t>
      </w:r>
    </w:p>
    <w:p w14:paraId="6E0AB3D3" w14:textId="329A56BB" w:rsidR="003D533A" w:rsidRPr="00535469" w:rsidRDefault="003D533A" w:rsidP="00535469">
      <w:pPr>
        <w:numPr>
          <w:ilvl w:val="0"/>
          <w:numId w:val="24"/>
        </w:numPr>
        <w:spacing w:before="220" w:after="220"/>
        <w:jc w:val="both"/>
        <w:rPr>
          <w:bCs/>
        </w:rPr>
      </w:pPr>
      <w:r>
        <w:rPr>
          <w:bCs/>
        </w:rPr>
        <w:t xml:space="preserve">Do you provide performance guarantees or service-level agreements around turnaround times on items requested by the </w:t>
      </w:r>
      <w:r w:rsidR="00B20209">
        <w:rPr>
          <w:bCs/>
        </w:rPr>
        <w:t>C</w:t>
      </w:r>
      <w:r>
        <w:rPr>
          <w:bCs/>
        </w:rPr>
        <w:t>ommittee and reporting accuracy?</w:t>
      </w:r>
    </w:p>
    <w:p w14:paraId="05C52CA5" w14:textId="77777777" w:rsidR="00535469" w:rsidRPr="00535469" w:rsidRDefault="00535469" w:rsidP="00535469">
      <w:pPr>
        <w:spacing w:before="220" w:after="220"/>
        <w:jc w:val="both"/>
        <w:rPr>
          <w:bCs/>
        </w:rPr>
      </w:pPr>
    </w:p>
    <w:p w14:paraId="784E739B" w14:textId="77777777" w:rsidR="00535469" w:rsidRPr="00535469" w:rsidRDefault="00535469" w:rsidP="00535469">
      <w:pPr>
        <w:numPr>
          <w:ilvl w:val="0"/>
          <w:numId w:val="19"/>
        </w:numPr>
        <w:spacing w:before="220" w:after="220"/>
        <w:jc w:val="both"/>
        <w:rPr>
          <w:bCs/>
        </w:rPr>
      </w:pPr>
      <w:r w:rsidRPr="00535469">
        <w:rPr>
          <w:bCs/>
        </w:rPr>
        <w:t>Fee Structure</w:t>
      </w:r>
    </w:p>
    <w:p w14:paraId="74B5EDF4" w14:textId="77777777" w:rsidR="00535469" w:rsidRPr="00535469" w:rsidRDefault="00535469" w:rsidP="00535469">
      <w:pPr>
        <w:numPr>
          <w:ilvl w:val="0"/>
          <w:numId w:val="22"/>
        </w:numPr>
        <w:spacing w:before="220" w:after="220"/>
        <w:jc w:val="both"/>
        <w:rPr>
          <w:bCs/>
        </w:rPr>
      </w:pPr>
      <w:r w:rsidRPr="00535469">
        <w:rPr>
          <w:bCs/>
        </w:rPr>
        <w:t>Describe the proposed fees for the services your firm will provide.</w:t>
      </w:r>
    </w:p>
    <w:p w14:paraId="0276922B" w14:textId="77777777" w:rsidR="00535469" w:rsidRPr="00535469" w:rsidRDefault="00535469" w:rsidP="00535469">
      <w:pPr>
        <w:numPr>
          <w:ilvl w:val="0"/>
          <w:numId w:val="22"/>
        </w:numPr>
        <w:spacing w:before="220" w:after="220"/>
        <w:jc w:val="both"/>
        <w:rPr>
          <w:bCs/>
        </w:rPr>
      </w:pPr>
      <w:r w:rsidRPr="00535469">
        <w:rPr>
          <w:bCs/>
        </w:rPr>
        <w:t>Describe all other fees or expenses, including, but not limited to, fees for administration, recordkeeping, reports, travel, mailing expenses and any other fee not mentioned.</w:t>
      </w:r>
    </w:p>
    <w:p w14:paraId="19D23E16" w14:textId="377AB51F" w:rsidR="00535469" w:rsidRPr="00535469" w:rsidRDefault="00535469" w:rsidP="00535469">
      <w:pPr>
        <w:numPr>
          <w:ilvl w:val="0"/>
          <w:numId w:val="22"/>
        </w:numPr>
        <w:spacing w:before="220" w:after="220"/>
        <w:jc w:val="both"/>
        <w:rPr>
          <w:bCs/>
        </w:rPr>
      </w:pPr>
      <w:r w:rsidRPr="00535469">
        <w:rPr>
          <w:bCs/>
        </w:rPr>
        <w:t>Describe any other fees your firm might receive as a result of the services you provide to the hospital that would be paid by a source other than the hospital</w:t>
      </w:r>
      <w:r w:rsidR="00356758">
        <w:rPr>
          <w:bCs/>
        </w:rPr>
        <w:t>.</w:t>
      </w:r>
    </w:p>
    <w:p w14:paraId="47814A28" w14:textId="77777777" w:rsidR="00EC7C8E" w:rsidRPr="0070210F" w:rsidRDefault="00EC7C8E" w:rsidP="00EC7C8E">
      <w:pPr>
        <w:spacing w:before="220" w:after="220"/>
        <w:jc w:val="both"/>
        <w:rPr>
          <w:bCs/>
        </w:rPr>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w:t>
      </w:r>
      <w:r w:rsidRPr="00356758">
        <w:rPr>
          <w:rFonts w:eastAsia="Calibri"/>
        </w:rPr>
        <w:t>clude a set price (e.g., percentage discount off list price) for, all products</w:t>
      </w:r>
      <w:r w:rsidRPr="00356758">
        <w:rPr>
          <w:rFonts w:eastAsia="Calibri" w:cs="Times New Roman"/>
          <w:bCs/>
          <w:szCs w:val="22"/>
        </w:rPr>
        <w:t xml:space="preserve"> in the Respondent’s catalog for this </w:t>
      </w:r>
      <w:r w:rsidRPr="00615326">
        <w:rPr>
          <w:rFonts w:eastAsia="Calibri" w:cs="Times New Roman"/>
          <w:bCs/>
          <w:szCs w:val="22"/>
        </w:rPr>
        <w:t>product</w:t>
      </w:r>
      <w:r w:rsidRPr="00356758">
        <w:rPr>
          <w:rFonts w:eastAsia="Calibri" w:cs="Times New Roman"/>
          <w:bCs/>
          <w:szCs w:val="22"/>
        </w:rPr>
        <w:t xml:space="preserve"> category. </w:t>
      </w:r>
      <w:r w:rsidRPr="00356758">
        <w:rPr>
          <w:rFonts w:eastAsia="Calibri" w:cs="Times New Roman"/>
          <w:b/>
          <w:bCs/>
          <w:szCs w:val="22"/>
        </w:rPr>
        <w:t xml:space="preserve">We strongly encourage all Respondents to bid their entire catalog for this category of </w:t>
      </w:r>
      <w:r w:rsidRPr="00615326">
        <w:rPr>
          <w:rFonts w:eastAsia="Calibri" w:cs="Times New Roman"/>
          <w:b/>
          <w:bCs/>
          <w:szCs w:val="22"/>
        </w:rPr>
        <w:t>products</w:t>
      </w:r>
      <w:r w:rsidRPr="00356758">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328AEDCF"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w:t>
      </w:r>
      <w:r w:rsidR="00204343" w:rsidRPr="009A3EA6">
        <w:rPr>
          <w:rFonts w:eastAsiaTheme="minorHAnsi" w:cs="Times New Roman"/>
          <w:szCs w:val="22"/>
        </w:rPr>
        <w:t>,”</w:t>
      </w:r>
      <w:r w:rsidRPr="009A3EA6">
        <w:rPr>
          <w:rFonts w:eastAsiaTheme="minorHAnsi" w:cs="Times New Roman"/>
          <w:szCs w:val="22"/>
        </w:rPr>
        <w:t xml:space="preserve">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w:t>
      </w:r>
      <w:r w:rsidRPr="009A3EA6">
        <w:rPr>
          <w:rFonts w:cs="Times New Roman"/>
          <w:szCs w:val="22"/>
        </w:rPr>
        <w:lastRenderedPageBreak/>
        <w:t xml:space="preserve">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0AF8645" w14:textId="18C0B946"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w:t>
      </w:r>
      <w:r w:rsidR="00356758" w:rsidRPr="009A3EA6">
        <w:rPr>
          <w:rFonts w:cs="Times New Roman"/>
          <w:szCs w:val="22"/>
          <w:lang w:eastAsia="ar-SA"/>
        </w:rPr>
        <w:t xml:space="preserve">. </w:t>
      </w:r>
      <w:r w:rsidRPr="009A3EA6">
        <w:rPr>
          <w:rFonts w:cs="Times New Roman"/>
          <w:szCs w:val="22"/>
          <w:lang w:eastAsia="ar-SA"/>
        </w:rPr>
        <w:t xml:space="preserve">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0E46441F"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2947C1">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2947C1">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r w:rsidRPr="009A3EA6">
        <w:rPr>
          <w:rFonts w:cs="Times New Roman"/>
          <w:b/>
          <w:bCs/>
          <w:szCs w:val="22"/>
          <w:u w:val="single"/>
        </w:rPr>
        <w:t>EVALUATION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 xml:space="preserve">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2"/>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lastRenderedPageBreak/>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092AA216" w:rsidR="00EC7C8E" w:rsidRPr="009A3EA6" w:rsidRDefault="00EC7C8E" w:rsidP="00EC7C8E">
      <w:pPr>
        <w:pStyle w:val="ListParagraph"/>
        <w:spacing w:after="240"/>
        <w:contextualSpacing w:val="0"/>
        <w:jc w:val="both"/>
      </w:pPr>
      <w:r w:rsidRPr="00204343">
        <w:rPr>
          <w:rFonts w:cs="Times New Roman"/>
          <w:szCs w:val="22"/>
        </w:rPr>
        <w:t xml:space="preserve">Describe how the proposed solution meets the minimum requirements in Section D above. Provide the information requested in Section E above. Provide specification sheets for each </w:t>
      </w:r>
      <w:r w:rsidRPr="00204343">
        <w:t>product</w:t>
      </w:r>
      <w:r w:rsidRPr="00204343">
        <w:rPr>
          <w:rFonts w:cs="Times New Roman"/>
          <w:szCs w:val="22"/>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01AA4CDF" w:rsidR="00EC7C8E" w:rsidRPr="009A3EA6" w:rsidRDefault="00EC7C8E" w:rsidP="00EC7C8E">
      <w:pPr>
        <w:pStyle w:val="ListParagraph"/>
        <w:spacing w:after="240"/>
        <w:contextualSpacing w:val="0"/>
        <w:jc w:val="both"/>
      </w:pPr>
      <w:r w:rsidRPr="00204343">
        <w:rPr>
          <w:rFonts w:cs="Times New Roman"/>
          <w:szCs w:val="22"/>
        </w:rPr>
        <w:t xml:space="preserve">Use the spreadsheet </w:t>
      </w:r>
      <w:r w:rsidRPr="00204343">
        <w:rPr>
          <w:rFonts w:eastAsia="Calibri" w:cs="Times New Roman"/>
          <w:szCs w:val="22"/>
        </w:rPr>
        <w:t>in Exhibit A to</w:t>
      </w:r>
      <w:r w:rsidRPr="00204343">
        <w:t xml:space="preserve"> </w:t>
      </w:r>
      <w:r w:rsidRPr="00204343">
        <w:rPr>
          <w:rFonts w:cs="Times New Roman"/>
          <w:szCs w:val="22"/>
        </w:rPr>
        <w:t xml:space="preserve">list </w:t>
      </w:r>
      <w:r w:rsidR="00356758" w:rsidRPr="00204343">
        <w:rPr>
          <w:rFonts w:cs="Times New Roman"/>
          <w:szCs w:val="22"/>
        </w:rPr>
        <w:t>line-item</w:t>
      </w:r>
      <w:r w:rsidRPr="00204343">
        <w:rPr>
          <w:rFonts w:cs="Times New Roman"/>
          <w:szCs w:val="22"/>
        </w:rPr>
        <w:t xml:space="preserve"> pricing for all </w:t>
      </w:r>
      <w:r w:rsidR="00612CEE" w:rsidRPr="00204343">
        <w:rPr>
          <w:rFonts w:cs="Times New Roman"/>
          <w:szCs w:val="22"/>
        </w:rPr>
        <w:t xml:space="preserve">services </w:t>
      </w:r>
      <w:r w:rsidRPr="00204343">
        <w:rPr>
          <w:rFonts w:cs="Times New Roman"/>
          <w:szCs w:val="22"/>
        </w:rPr>
        <w:t xml:space="preserve"> you can provide. Add lines as needed for additional </w:t>
      </w:r>
      <w:r w:rsidR="00612CEE" w:rsidRPr="00204343">
        <w:rPr>
          <w:rFonts w:cs="Times New Roman"/>
          <w:szCs w:val="22"/>
        </w:rPr>
        <w:t>services</w:t>
      </w:r>
      <w:r w:rsidRPr="00204343">
        <w:rPr>
          <w:rFonts w:cs="Times New Roman"/>
          <w:szCs w:val="22"/>
        </w:rPr>
        <w:t xml:space="preserve"> 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3A20B393"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204343">
        <w:rPr>
          <w:rFonts w:cs="Times New Roman"/>
          <w:bCs/>
          <w:szCs w:val="22"/>
        </w:rPr>
        <w:t xml:space="preserve">Can include specific types of references needed, if </w:t>
      </w:r>
      <w:r w:rsidR="00204343" w:rsidRPr="00204343">
        <w:rPr>
          <w:rFonts w:cs="Times New Roman"/>
          <w:bCs/>
          <w:szCs w:val="22"/>
        </w:rPr>
        <w:t>applicable,</w:t>
      </w:r>
      <w:r w:rsidRPr="00204343">
        <w:rPr>
          <w:rFonts w:cs="Times New Roman"/>
          <w:bCs/>
          <w:szCs w:val="22"/>
        </w:rPr>
        <w:t xml:space="preserve"> e.g., other Texas customers, other hospital systems, etc. Include</w:t>
      </w:r>
      <w:r w:rsidRPr="00204343">
        <w:rPr>
          <w:rFonts w:cs="Times New Roman"/>
          <w:szCs w:val="22"/>
        </w:rPr>
        <w:t xml:space="preserve"> nam</w:t>
      </w:r>
      <w:r w:rsidRPr="009A3EA6">
        <w:rPr>
          <w:rFonts w:cs="Times New Roman"/>
          <w:szCs w:val="22"/>
        </w:rPr>
        <w:t>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5A2CABB" w:rsidR="00EC7C8E" w:rsidRPr="009A3EA6" w:rsidRDefault="00EC7C8E" w:rsidP="00EC7C8E">
      <w:pPr>
        <w:spacing w:after="180"/>
        <w:ind w:left="720"/>
        <w:jc w:val="both"/>
        <w:rPr>
          <w:rFonts w:cs="Times New Roman"/>
          <w:bCs/>
          <w:szCs w:val="22"/>
        </w:rPr>
      </w:pPr>
      <w:r w:rsidRPr="009A3EA6">
        <w:rPr>
          <w:rFonts w:cs="Times New Roman"/>
          <w:bCs/>
          <w:szCs w:val="22"/>
        </w:rPr>
        <w:t>Provide a discussion on how the Respondent intends to meet the District’s goal of 25% MWVBE participation for the scope/specifications of this Solicitation</w:t>
      </w:r>
      <w:r w:rsidR="00204343" w:rsidRPr="009A3EA6">
        <w:rPr>
          <w:rFonts w:cs="Times New Roman"/>
          <w:bCs/>
          <w:szCs w:val="22"/>
        </w:rPr>
        <w:t xml:space="preserve">. </w:t>
      </w:r>
      <w:r w:rsidRPr="009A3EA6">
        <w:rPr>
          <w:rFonts w:cs="Times New Roman"/>
          <w:bCs/>
          <w:szCs w:val="22"/>
        </w:rPr>
        <w:t>Discuss any MWVBE management partners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06D6A403"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r w:rsidR="00612CEE" w:rsidRPr="00615326">
        <w:rPr>
          <w:rFonts w:cs="Times New Roman"/>
          <w:szCs w:val="22"/>
        </w:rPr>
        <w:t>Exhibit B</w:t>
      </w:r>
      <w:r w:rsidRPr="009A3EA6">
        <w:rPr>
          <w:rFonts w:cs="Times New Roman"/>
          <w:szCs w:val="22"/>
        </w:rPr>
        <w:t xml:space="preserve">: Signature Form </w:t>
      </w:r>
    </w:p>
    <w:p w14:paraId="55ED4212" w14:textId="735ECA13"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r w:rsidR="00B232DD">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167B2394"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r w:rsidR="00612CEE" w:rsidRPr="00615326">
        <w:rPr>
          <w:rFonts w:cs="Times New Roman"/>
          <w:szCs w:val="22"/>
        </w:rPr>
        <w:t>Exhibit D</w:t>
      </w:r>
      <w:r w:rsidRPr="009A3EA6">
        <w:rPr>
          <w:rFonts w:cs="Times New Roman"/>
          <w:szCs w:val="22"/>
        </w:rPr>
        <w:t>: Vendor Certification Form</w:t>
      </w:r>
    </w:p>
    <w:p w14:paraId="36236198" w14:textId="5502E246" w:rsidR="00EC7C8E" w:rsidRDefault="00612CEE" w:rsidP="00EC7C8E">
      <w:pPr>
        <w:tabs>
          <w:tab w:val="left" w:pos="1080"/>
        </w:tabs>
        <w:spacing w:after="120"/>
        <w:ind w:left="1080" w:hanging="360"/>
        <w:jc w:val="both"/>
        <w:rPr>
          <w:rFonts w:cs="Times New Roman"/>
          <w:bCs/>
          <w:szCs w:val="22"/>
        </w:rPr>
      </w:pPr>
      <w:r>
        <w:rPr>
          <w:rFonts w:cs="Times New Roman"/>
          <w:bCs/>
          <w:szCs w:val="22"/>
        </w:rPr>
        <w:t>d</w:t>
      </w:r>
      <w:r w:rsidR="00EC7C8E" w:rsidRPr="009A3EA6">
        <w:rPr>
          <w:rFonts w:cs="Times New Roman"/>
          <w:bCs/>
          <w:szCs w:val="22"/>
        </w:rPr>
        <w:t xml:space="preserve">. </w:t>
      </w:r>
      <w:r w:rsidR="00EC7C8E" w:rsidRPr="009A3EA6">
        <w:rPr>
          <w:rFonts w:cs="Times New Roman"/>
          <w:bCs/>
          <w:szCs w:val="22"/>
        </w:rPr>
        <w:tab/>
      </w:r>
      <w:r w:rsidR="00EC7C8E" w:rsidRPr="00E15EE3">
        <w:rPr>
          <w:rFonts w:cs="Times New Roman"/>
          <w:szCs w:val="22"/>
        </w:rPr>
        <w:t>Exhibit</w:t>
      </w:r>
      <w:r w:rsidR="00E15EE3">
        <w:rPr>
          <w:rFonts w:cs="Times New Roman"/>
          <w:bCs/>
          <w:szCs w:val="22"/>
        </w:rPr>
        <w:t xml:space="preserve"> </w:t>
      </w:r>
      <w:r>
        <w:rPr>
          <w:rFonts w:cs="Times New Roman"/>
          <w:bCs/>
          <w:szCs w:val="22"/>
        </w:rPr>
        <w:t>F</w:t>
      </w:r>
      <w:r w:rsidR="00EC7C8E" w:rsidRPr="009A3EA6">
        <w:rPr>
          <w:rFonts w:cs="Times New Roman"/>
          <w:bCs/>
          <w:szCs w:val="22"/>
        </w:rPr>
        <w:t>: JPS Supplier Diversity: Good Faith Form</w:t>
      </w:r>
    </w:p>
    <w:p w14:paraId="0663CA5B" w14:textId="10255A68" w:rsidR="00EC7C8E" w:rsidRPr="009A3EA6" w:rsidRDefault="00612CEE" w:rsidP="00EC7C8E">
      <w:pPr>
        <w:tabs>
          <w:tab w:val="left" w:pos="1080"/>
        </w:tabs>
        <w:spacing w:after="120"/>
        <w:ind w:left="1080" w:hanging="360"/>
        <w:jc w:val="both"/>
        <w:rPr>
          <w:rFonts w:cs="Times New Roman"/>
          <w:bCs/>
          <w:szCs w:val="22"/>
        </w:rPr>
      </w:pPr>
      <w:r>
        <w:rPr>
          <w:rFonts w:cs="Times New Roman"/>
          <w:bCs/>
          <w:szCs w:val="22"/>
        </w:rPr>
        <w:t>e</w:t>
      </w:r>
      <w:r w:rsidR="00EC7C8E">
        <w:rPr>
          <w:rFonts w:cs="Times New Roman"/>
          <w:bCs/>
          <w:szCs w:val="22"/>
        </w:rPr>
        <w:t>.</w:t>
      </w:r>
      <w:r w:rsidR="00EC7C8E">
        <w:rPr>
          <w:rFonts w:cs="Times New Roman"/>
          <w:bCs/>
          <w:szCs w:val="22"/>
        </w:rPr>
        <w:tab/>
      </w:r>
      <w:r w:rsidR="00301938">
        <w:rPr>
          <w:rFonts w:cs="Times New Roman"/>
          <w:bCs/>
          <w:szCs w:val="22"/>
        </w:rPr>
        <w:t>Exhibit G</w:t>
      </w:r>
      <w:r w:rsidR="00EC7C8E">
        <w:rPr>
          <w:rFonts w:cs="Times New Roman"/>
          <w:bCs/>
          <w:szCs w:val="22"/>
        </w:rPr>
        <w:t xml:space="preserve">: JPS Security Risk Assessment </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r w:rsidRPr="009A3EA6">
        <w:rPr>
          <w:rFonts w:cs="Times New Roman"/>
          <w:b/>
          <w:bCs/>
          <w:szCs w:val="22"/>
          <w:u w:val="single"/>
        </w:rPr>
        <w:lastRenderedPageBreak/>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ermStart w:id="804924025" w:edGrp="everyone" w:colFirst="0" w:colLast="0"/>
            <w:permStart w:id="828396009" w:edGrp="everyone" w:colFirst="1" w:colLast="1"/>
            <w:permStart w:id="1219525998" w:edGrp="everyone" w:colFirst="2" w:colLast="2"/>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permStart w:id="1511212905" w:edGrp="everyone" w:colFirst="0" w:colLast="0"/>
            <w:permStart w:id="1946639452" w:edGrp="everyone" w:colFirst="1" w:colLast="1"/>
            <w:permStart w:id="1001916667" w:edGrp="everyone" w:colFirst="2" w:colLast="2"/>
            <w:permEnd w:id="804924025"/>
            <w:permEnd w:id="828396009"/>
            <w:permEnd w:id="1219525998"/>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2853590F" w:rsidR="00EC7C8E" w:rsidRPr="009A3EA6" w:rsidRDefault="00B84A19" w:rsidP="00EC7C8E">
            <w:pPr>
              <w:keepNext/>
              <w:keepLines/>
              <w:tabs>
                <w:tab w:val="left" w:pos="-720"/>
              </w:tabs>
              <w:suppressAutoHyphens/>
              <w:jc w:val="center"/>
              <w:rPr>
                <w:rFonts w:cs="Times New Roman"/>
                <w:b/>
                <w:sz w:val="32"/>
              </w:rPr>
            </w:pPr>
            <w:r>
              <w:rPr>
                <w:rFonts w:cs="Times New Roman"/>
                <w:b/>
                <w:sz w:val="32"/>
              </w:rPr>
              <w:t>20</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permStart w:id="765677841" w:edGrp="everyone" w:colFirst="0" w:colLast="0"/>
            <w:permEnd w:id="1511212905"/>
            <w:permEnd w:id="1946639452"/>
            <w:permEnd w:id="1001916667"/>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519376727" w:edGrp="everyone" w:colFirst="0" w:colLast="0"/>
            <w:permStart w:id="1137336351" w:edGrp="everyone" w:colFirst="1" w:colLast="1"/>
            <w:permStart w:id="1521246700" w:edGrp="everyone" w:colFirst="2" w:colLast="2"/>
            <w:permEnd w:id="765677841"/>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9F23AD1" w14:textId="2B88BC3E" w:rsidR="00EC7C8E" w:rsidRPr="009A3EA6" w:rsidRDefault="00B84A19" w:rsidP="00EC7C8E">
            <w:pPr>
              <w:keepNext/>
              <w:keepLines/>
              <w:tabs>
                <w:tab w:val="left" w:pos="-720"/>
              </w:tabs>
              <w:suppressAutoHyphens/>
              <w:jc w:val="center"/>
              <w:rPr>
                <w:rFonts w:cs="Times New Roman"/>
                <w:b/>
                <w:sz w:val="32"/>
                <w:szCs w:val="32"/>
              </w:rPr>
            </w:pPr>
            <w:r>
              <w:rPr>
                <w:rFonts w:cs="Times New Roman"/>
                <w:b/>
                <w:sz w:val="32"/>
              </w:rPr>
              <w:t>30</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527258589" w:edGrp="everyone" w:colFirst="0" w:colLast="0"/>
            <w:permStart w:id="1679647232" w:edGrp="everyone" w:colFirst="1" w:colLast="1"/>
            <w:permStart w:id="1070074157" w:edGrp="everyone" w:colFirst="2" w:colLast="2"/>
            <w:permEnd w:id="519376727"/>
            <w:permEnd w:id="1137336351"/>
            <w:permEnd w:id="1521246700"/>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573712B3" w:rsidR="00EC7C8E" w:rsidRPr="009A3EA6" w:rsidRDefault="00B84A19"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645939647" w:edGrp="everyone" w:colFirst="0" w:colLast="0"/>
            <w:permStart w:id="1979213106" w:edGrp="everyone" w:colFirst="1" w:colLast="1"/>
            <w:permStart w:id="2044133892" w:edGrp="everyone" w:colFirst="2" w:colLast="2"/>
            <w:permEnd w:id="527258589"/>
            <w:permEnd w:id="1679647232"/>
            <w:permEnd w:id="1070074157"/>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4F8BDC5F" w:rsidR="00EC7C8E" w:rsidRPr="009A3EA6" w:rsidRDefault="00B84A19"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permStart w:id="1182205786" w:edGrp="everyone" w:colFirst="0" w:colLast="0"/>
            <w:permEnd w:id="1645939647"/>
            <w:permEnd w:id="1979213106"/>
            <w:permEnd w:id="2044133892"/>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permStart w:id="213349400" w:edGrp="everyone" w:colFirst="0" w:colLast="0"/>
            <w:permEnd w:id="1182205786"/>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permStart w:id="967010612" w:edGrp="everyone" w:colFirst="0" w:colLast="0"/>
            <w:permStart w:id="2101501570" w:edGrp="everyone" w:colFirst="1" w:colLast="1"/>
            <w:permStart w:id="1086073336" w:edGrp="everyone" w:colFirst="2" w:colLast="2"/>
            <w:permEnd w:id="213349400"/>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permStart w:id="1521823842" w:edGrp="everyone" w:colFirst="0" w:colLast="0"/>
            <w:permStart w:id="946210874" w:edGrp="everyone" w:colFirst="1" w:colLast="1"/>
            <w:permStart w:id="1710054171" w:edGrp="everyone" w:colFirst="2" w:colLast="2"/>
            <w:permEnd w:id="967010612"/>
            <w:permEnd w:id="2101501570"/>
            <w:permEnd w:id="1086073336"/>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permStart w:id="785190046" w:edGrp="everyone" w:colFirst="0" w:colLast="0"/>
            <w:permEnd w:id="1521823842"/>
            <w:permEnd w:id="946210874"/>
            <w:permEnd w:id="1710054171"/>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ermStart w:id="778712134" w:edGrp="everyone" w:colFirst="0" w:colLast="0"/>
            <w:permEnd w:id="785190046"/>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1F951F1D" w:rsidR="00EC7C8E" w:rsidRPr="009A3EA6" w:rsidRDefault="00EC7C8E" w:rsidP="00EC7C8E">
            <w:pPr>
              <w:tabs>
                <w:tab w:val="left" w:pos="-720"/>
              </w:tabs>
              <w:suppressAutoHyphens/>
              <w:jc w:val="center"/>
              <w:rPr>
                <w:rFonts w:cs="Times New Roman"/>
                <w:b/>
                <w:szCs w:val="22"/>
              </w:rPr>
            </w:pPr>
            <w:permStart w:id="1218994567" w:edGrp="everyone" w:colFirst="0" w:colLast="0"/>
            <w:permEnd w:id="778712134"/>
            <w:r w:rsidRPr="002041D7">
              <w:rPr>
                <w:rFonts w:cs="Times New Roman"/>
                <w:b/>
                <w:sz w:val="36"/>
                <w:szCs w:val="24"/>
              </w:rPr>
              <w:t>RFP #</w:t>
            </w:r>
            <w:r w:rsidR="009B05DC">
              <w:rPr>
                <w:rFonts w:cs="Times New Roman"/>
                <w:b/>
                <w:sz w:val="36"/>
                <w:szCs w:val="24"/>
              </w:rPr>
              <w:t>20251338080 Retirement Plan Advisor</w:t>
            </w:r>
          </w:p>
        </w:tc>
      </w:tr>
      <w:permEnd w:id="1218994567"/>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lastRenderedPageBreak/>
        <w:t>Exhibit A</w:t>
      </w:r>
    </w:p>
    <w:bookmarkEnd w:id="95"/>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36D76F02" w:rsidR="00EC7C8E" w:rsidRPr="002041D7" w:rsidRDefault="00EC7C8E" w:rsidP="00EC7C8E">
      <w:pPr>
        <w:jc w:val="center"/>
        <w:rPr>
          <w:rFonts w:cs="Times New Roman"/>
          <w:b/>
          <w:sz w:val="36"/>
          <w:szCs w:val="36"/>
          <w:u w:val="single"/>
        </w:rPr>
      </w:pPr>
      <w:r w:rsidRPr="00615326">
        <w:rPr>
          <w:rFonts w:cs="Times New Roman"/>
          <w:b/>
          <w:sz w:val="36"/>
          <w:szCs w:val="36"/>
        </w:rPr>
        <w:t>RFP #</w:t>
      </w:r>
      <w:r w:rsidR="009B05DC" w:rsidRPr="009B05DC">
        <w:rPr>
          <w:rFonts w:cs="Times New Roman"/>
          <w:b/>
          <w:sz w:val="36"/>
          <w:szCs w:val="24"/>
        </w:rPr>
        <w:t xml:space="preserve"> </w:t>
      </w:r>
      <w:r w:rsidR="009B05DC">
        <w:rPr>
          <w:rFonts w:cs="Times New Roman"/>
          <w:b/>
          <w:sz w:val="36"/>
          <w:szCs w:val="24"/>
        </w:rPr>
        <w:t>20251338080 Retirement Plan Advisor</w:t>
      </w:r>
    </w:p>
    <w:p w14:paraId="093A92F9" w14:textId="77777777" w:rsidR="00EC7C8E" w:rsidRPr="009A3EA6" w:rsidRDefault="00EC7C8E" w:rsidP="00EC7C8E">
      <w:pPr>
        <w:jc w:val="center"/>
        <w:rPr>
          <w:rFonts w:cs="Times New Roman"/>
          <w:szCs w:val="22"/>
        </w:rPr>
      </w:pPr>
    </w:p>
    <w:p w14:paraId="562C5D9F" w14:textId="77777777" w:rsidR="00EC7C8E" w:rsidRPr="009A3EA6" w:rsidRDefault="00EC7C8E" w:rsidP="00EC7C8E">
      <w:pPr>
        <w:rPr>
          <w:rFonts w:cs="Times New Roman"/>
          <w:b/>
          <w:sz w:val="24"/>
          <w:szCs w:val="24"/>
        </w:rPr>
      </w:pPr>
    </w:p>
    <w:p w14:paraId="74B55F77" w14:textId="77777777" w:rsidR="000D7789" w:rsidRPr="009A3EA6" w:rsidRDefault="000D7789" w:rsidP="000D7789">
      <w:pPr>
        <w:rPr>
          <w:rFonts w:cs="Times New Roman"/>
          <w:b/>
          <w:sz w:val="24"/>
          <w:szCs w:val="24"/>
        </w:rPr>
      </w:pPr>
    </w:p>
    <w:p w14:paraId="6D1C47DF" w14:textId="77777777" w:rsidR="000D7789" w:rsidRPr="005A0177" w:rsidRDefault="000D7789" w:rsidP="000D7789">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Any costs not included in the Solicitation Response cannot be charged to the District.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70FE28B9" w14:textId="7634E0A4" w:rsidR="000D7789" w:rsidRPr="005A0177" w:rsidRDefault="000D7789" w:rsidP="000D7789">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(of Exhibit C, Contract Terms for details). Include how the District will be billed for costs. </w:t>
      </w:r>
    </w:p>
    <w:p w14:paraId="616D4501" w14:textId="77777777" w:rsidR="000D7789" w:rsidRPr="005A0177" w:rsidRDefault="000D7789" w:rsidP="000D7789"/>
    <w:tbl>
      <w:tblPr>
        <w:tblStyle w:val="TableGrid1"/>
        <w:tblW w:w="4816" w:type="pct"/>
        <w:tblLook w:val="04A0" w:firstRow="1" w:lastRow="0" w:firstColumn="1" w:lastColumn="0" w:noHBand="0" w:noVBand="1"/>
      </w:tblPr>
      <w:tblGrid>
        <w:gridCol w:w="4719"/>
        <w:gridCol w:w="2238"/>
        <w:gridCol w:w="2049"/>
      </w:tblGrid>
      <w:tr w:rsidR="000D7789" w:rsidRPr="005A0177" w14:paraId="1AECA656" w14:textId="77777777" w:rsidTr="00380951">
        <w:trPr>
          <w:trHeight w:val="403"/>
        </w:trPr>
        <w:tc>
          <w:tcPr>
            <w:tcW w:w="4719" w:type="dxa"/>
            <w:shd w:val="clear" w:color="auto" w:fill="000000" w:themeFill="text1"/>
            <w:vAlign w:val="center"/>
          </w:tcPr>
          <w:p w14:paraId="37FD24AF" w14:textId="77777777" w:rsidR="000D7789" w:rsidRPr="005A0177" w:rsidRDefault="000D7789" w:rsidP="00380951">
            <w:pPr>
              <w:jc w:val="center"/>
              <w:rPr>
                <w:b/>
                <w:sz w:val="28"/>
              </w:rPr>
            </w:pPr>
            <w:r w:rsidRPr="005A0177">
              <w:rPr>
                <w:b/>
                <w:sz w:val="28"/>
              </w:rPr>
              <w:t>Description</w:t>
            </w:r>
          </w:p>
        </w:tc>
        <w:tc>
          <w:tcPr>
            <w:tcW w:w="2238" w:type="dxa"/>
            <w:shd w:val="clear" w:color="auto" w:fill="000000" w:themeFill="text1"/>
            <w:vAlign w:val="center"/>
          </w:tcPr>
          <w:p w14:paraId="057527F1" w14:textId="77777777" w:rsidR="000D7789" w:rsidRPr="005A0177" w:rsidRDefault="000D7789" w:rsidP="00380951">
            <w:pPr>
              <w:jc w:val="center"/>
              <w:rPr>
                <w:b/>
                <w:sz w:val="28"/>
              </w:rPr>
            </w:pPr>
            <w:r w:rsidRPr="005A0177">
              <w:rPr>
                <w:b/>
                <w:sz w:val="28"/>
              </w:rPr>
              <w:t>Price</w:t>
            </w:r>
          </w:p>
        </w:tc>
        <w:tc>
          <w:tcPr>
            <w:tcW w:w="2049" w:type="dxa"/>
            <w:shd w:val="clear" w:color="auto" w:fill="000000" w:themeFill="text1"/>
            <w:vAlign w:val="center"/>
          </w:tcPr>
          <w:p w14:paraId="7A89FE45" w14:textId="77777777" w:rsidR="000D7789" w:rsidRPr="005A0177" w:rsidRDefault="000D7789" w:rsidP="00380951">
            <w:pPr>
              <w:jc w:val="center"/>
              <w:rPr>
                <w:b/>
                <w:sz w:val="28"/>
              </w:rPr>
            </w:pPr>
            <w:r w:rsidRPr="005A0177">
              <w:rPr>
                <w:b/>
                <w:sz w:val="28"/>
              </w:rPr>
              <w:t>Total</w:t>
            </w:r>
          </w:p>
        </w:tc>
      </w:tr>
      <w:tr w:rsidR="000D7789" w:rsidRPr="005A0177" w14:paraId="33ED42C1" w14:textId="77777777" w:rsidTr="00380951">
        <w:trPr>
          <w:trHeight w:val="359"/>
        </w:trPr>
        <w:tc>
          <w:tcPr>
            <w:tcW w:w="4719" w:type="dxa"/>
            <w:vAlign w:val="center"/>
          </w:tcPr>
          <w:p w14:paraId="03B60218" w14:textId="77777777" w:rsidR="000D7789" w:rsidRPr="005A0177" w:rsidRDefault="000D7789" w:rsidP="00380951">
            <w:permStart w:id="409480221" w:edGrp="everyone" w:colFirst="0" w:colLast="0"/>
            <w:permStart w:id="446919818" w:edGrp="everyone" w:colFirst="1" w:colLast="1"/>
            <w:permStart w:id="810427852" w:edGrp="everyone" w:colFirst="2" w:colLast="2"/>
            <w:r w:rsidRPr="005A0177">
              <w:t>Annual Cost</w:t>
            </w:r>
            <w:r>
              <w:t xml:space="preserve"> for S</w:t>
            </w:r>
            <w:r w:rsidRPr="005A0177">
              <w:t>ervice (years 1-3)</w:t>
            </w:r>
          </w:p>
        </w:tc>
        <w:tc>
          <w:tcPr>
            <w:tcW w:w="2238" w:type="dxa"/>
            <w:vAlign w:val="center"/>
          </w:tcPr>
          <w:p w14:paraId="787B05D1" w14:textId="77777777" w:rsidR="000D7789" w:rsidRPr="005A0177" w:rsidRDefault="000D7789" w:rsidP="00380951">
            <w:pPr>
              <w:jc w:val="center"/>
            </w:pPr>
            <w:r w:rsidRPr="005A0177">
              <w:t>$      /year</w:t>
            </w:r>
          </w:p>
        </w:tc>
        <w:tc>
          <w:tcPr>
            <w:tcW w:w="2049" w:type="dxa"/>
            <w:vAlign w:val="center"/>
          </w:tcPr>
          <w:p w14:paraId="229B1E7C" w14:textId="77777777" w:rsidR="000D7789" w:rsidRPr="005A0177" w:rsidRDefault="000D7789" w:rsidP="00380951">
            <w:pPr>
              <w:jc w:val="center"/>
            </w:pPr>
          </w:p>
        </w:tc>
      </w:tr>
      <w:tr w:rsidR="000D7789" w:rsidRPr="005A0177" w14:paraId="141259BA" w14:textId="77777777" w:rsidTr="00380951">
        <w:trPr>
          <w:trHeight w:val="359"/>
        </w:trPr>
        <w:tc>
          <w:tcPr>
            <w:tcW w:w="4719" w:type="dxa"/>
            <w:vAlign w:val="center"/>
          </w:tcPr>
          <w:p w14:paraId="3026B96F" w14:textId="77777777" w:rsidR="000D7789" w:rsidRPr="005A0177" w:rsidRDefault="000D7789" w:rsidP="00380951">
            <w:permStart w:id="1280470381" w:edGrp="everyone" w:colFirst="0" w:colLast="0"/>
            <w:permStart w:id="1532704032" w:edGrp="everyone" w:colFirst="1" w:colLast="1"/>
            <w:permStart w:id="1126760582" w:edGrp="everyone" w:colFirst="2" w:colLast="2"/>
            <w:permEnd w:id="409480221"/>
            <w:permEnd w:id="446919818"/>
            <w:permEnd w:id="810427852"/>
            <w:r w:rsidRPr="005A0177">
              <w:t>Implementation Costs</w:t>
            </w:r>
          </w:p>
        </w:tc>
        <w:tc>
          <w:tcPr>
            <w:tcW w:w="2238" w:type="dxa"/>
            <w:vAlign w:val="center"/>
          </w:tcPr>
          <w:p w14:paraId="58A4B090" w14:textId="77777777" w:rsidR="000D7789" w:rsidRPr="005A0177" w:rsidRDefault="000D7789" w:rsidP="00380951">
            <w:pPr>
              <w:jc w:val="center"/>
            </w:pPr>
          </w:p>
        </w:tc>
        <w:tc>
          <w:tcPr>
            <w:tcW w:w="2049" w:type="dxa"/>
            <w:vAlign w:val="center"/>
          </w:tcPr>
          <w:p w14:paraId="41166AF7" w14:textId="77777777" w:rsidR="000D7789" w:rsidRPr="005A0177" w:rsidRDefault="000D7789" w:rsidP="00380951">
            <w:pPr>
              <w:jc w:val="center"/>
            </w:pPr>
          </w:p>
        </w:tc>
      </w:tr>
      <w:tr w:rsidR="000D7789" w:rsidRPr="005A0177" w14:paraId="4E06741C" w14:textId="77777777" w:rsidTr="00380951">
        <w:trPr>
          <w:trHeight w:val="359"/>
        </w:trPr>
        <w:tc>
          <w:tcPr>
            <w:tcW w:w="4719" w:type="dxa"/>
            <w:vAlign w:val="center"/>
          </w:tcPr>
          <w:p w14:paraId="1F08FFCD" w14:textId="77777777" w:rsidR="000D7789" w:rsidRPr="005A0177" w:rsidRDefault="000D7789" w:rsidP="00380951">
            <w:permStart w:id="1817005597" w:edGrp="everyone" w:colFirst="0" w:colLast="0"/>
            <w:permStart w:id="349897257" w:edGrp="everyone" w:colFirst="1" w:colLast="1"/>
            <w:permStart w:id="1026839422" w:edGrp="everyone" w:colFirst="2" w:colLast="2"/>
            <w:permEnd w:id="1280470381"/>
            <w:permEnd w:id="1532704032"/>
            <w:permEnd w:id="1126760582"/>
            <w:r w:rsidRPr="005A0177">
              <w:t>Expenses (if not included in implementation fee)</w:t>
            </w:r>
          </w:p>
        </w:tc>
        <w:tc>
          <w:tcPr>
            <w:tcW w:w="2238" w:type="dxa"/>
            <w:vAlign w:val="center"/>
          </w:tcPr>
          <w:p w14:paraId="374A1D09" w14:textId="77777777" w:rsidR="000D7789" w:rsidRPr="005A0177" w:rsidRDefault="000D7789" w:rsidP="00380951">
            <w:pPr>
              <w:jc w:val="center"/>
            </w:pPr>
          </w:p>
        </w:tc>
        <w:tc>
          <w:tcPr>
            <w:tcW w:w="2049" w:type="dxa"/>
            <w:vAlign w:val="center"/>
          </w:tcPr>
          <w:p w14:paraId="3148B9A3" w14:textId="77777777" w:rsidR="000D7789" w:rsidRPr="005A0177" w:rsidRDefault="000D7789" w:rsidP="00380951">
            <w:pPr>
              <w:jc w:val="center"/>
            </w:pPr>
          </w:p>
        </w:tc>
      </w:tr>
      <w:tr w:rsidR="000D7789" w:rsidRPr="005A0177" w14:paraId="09B00B05" w14:textId="77777777" w:rsidTr="00380951">
        <w:trPr>
          <w:trHeight w:val="359"/>
        </w:trPr>
        <w:tc>
          <w:tcPr>
            <w:tcW w:w="4719" w:type="dxa"/>
            <w:vAlign w:val="center"/>
          </w:tcPr>
          <w:p w14:paraId="68A14477" w14:textId="77777777" w:rsidR="000D7789" w:rsidRPr="005A0177" w:rsidRDefault="000D7789" w:rsidP="00380951">
            <w:permStart w:id="384710432" w:edGrp="everyone" w:colFirst="0" w:colLast="0"/>
            <w:permStart w:id="1250382584" w:edGrp="everyone" w:colFirst="1" w:colLast="1"/>
            <w:permStart w:id="1939631834" w:edGrp="everyone" w:colFirst="2" w:colLast="2"/>
            <w:permEnd w:id="1817005597"/>
            <w:permEnd w:id="349897257"/>
            <w:permEnd w:id="1026839422"/>
            <w:r w:rsidRPr="005A0177">
              <w:t>Additional services/product add-ons, if any</w:t>
            </w:r>
          </w:p>
        </w:tc>
        <w:tc>
          <w:tcPr>
            <w:tcW w:w="2238" w:type="dxa"/>
            <w:vAlign w:val="center"/>
          </w:tcPr>
          <w:p w14:paraId="0DCC7176" w14:textId="77777777" w:rsidR="000D7789" w:rsidRPr="005A0177" w:rsidRDefault="000D7789" w:rsidP="00380951">
            <w:pPr>
              <w:jc w:val="center"/>
            </w:pPr>
          </w:p>
        </w:tc>
        <w:tc>
          <w:tcPr>
            <w:tcW w:w="2049" w:type="dxa"/>
            <w:vAlign w:val="center"/>
          </w:tcPr>
          <w:p w14:paraId="77296261" w14:textId="77777777" w:rsidR="000D7789" w:rsidRPr="005A0177" w:rsidRDefault="000D7789" w:rsidP="00380951">
            <w:pPr>
              <w:jc w:val="center"/>
            </w:pPr>
          </w:p>
        </w:tc>
      </w:tr>
      <w:tr w:rsidR="000D7789" w:rsidRPr="005A0177" w14:paraId="387DC2DD" w14:textId="77777777" w:rsidTr="00380951">
        <w:trPr>
          <w:trHeight w:val="359"/>
        </w:trPr>
        <w:tc>
          <w:tcPr>
            <w:tcW w:w="4719" w:type="dxa"/>
            <w:vAlign w:val="center"/>
          </w:tcPr>
          <w:p w14:paraId="41A361F5" w14:textId="77777777" w:rsidR="000D7789" w:rsidRPr="005A0177" w:rsidRDefault="000D7789" w:rsidP="00380951">
            <w:permStart w:id="1910664618" w:edGrp="everyone" w:colFirst="0" w:colLast="0"/>
            <w:permStart w:id="1330131856" w:edGrp="everyone" w:colFirst="1" w:colLast="1"/>
            <w:permStart w:id="551569903" w:edGrp="everyone" w:colFirst="2" w:colLast="2"/>
            <w:permEnd w:id="384710432"/>
            <w:permEnd w:id="1250382584"/>
            <w:permEnd w:id="1939631834"/>
            <w:r w:rsidRPr="005A0177">
              <w:rPr>
                <w:rFonts w:cs="Times New Roman"/>
                <w:szCs w:val="22"/>
              </w:rPr>
              <w:t>If ad-hoc training or consulting is available, provide hourly rate or other fee structure</w:t>
            </w:r>
          </w:p>
        </w:tc>
        <w:tc>
          <w:tcPr>
            <w:tcW w:w="2238" w:type="dxa"/>
            <w:vAlign w:val="center"/>
          </w:tcPr>
          <w:p w14:paraId="33F1D51D" w14:textId="77777777" w:rsidR="000D7789" w:rsidRPr="005A0177" w:rsidRDefault="000D7789" w:rsidP="00380951">
            <w:pPr>
              <w:jc w:val="center"/>
            </w:pPr>
          </w:p>
        </w:tc>
        <w:tc>
          <w:tcPr>
            <w:tcW w:w="2049" w:type="dxa"/>
            <w:vAlign w:val="center"/>
          </w:tcPr>
          <w:p w14:paraId="5F897C98" w14:textId="77777777" w:rsidR="000D7789" w:rsidRPr="005A0177" w:rsidRDefault="000D7789" w:rsidP="00380951">
            <w:pPr>
              <w:jc w:val="center"/>
            </w:pPr>
          </w:p>
        </w:tc>
      </w:tr>
      <w:tr w:rsidR="000D7789" w:rsidRPr="005A0177" w14:paraId="69C47152" w14:textId="77777777" w:rsidTr="00380951">
        <w:trPr>
          <w:trHeight w:val="359"/>
        </w:trPr>
        <w:tc>
          <w:tcPr>
            <w:tcW w:w="4719" w:type="dxa"/>
            <w:vAlign w:val="center"/>
          </w:tcPr>
          <w:p w14:paraId="4BA9647D" w14:textId="77777777" w:rsidR="000D7789" w:rsidRPr="005A0177" w:rsidRDefault="000D7789" w:rsidP="00380951">
            <w:pPr>
              <w:rPr>
                <w:rFonts w:cs="Times New Roman"/>
                <w:szCs w:val="22"/>
              </w:rPr>
            </w:pPr>
            <w:permStart w:id="2012772566" w:edGrp="everyone" w:colFirst="0" w:colLast="0"/>
            <w:permStart w:id="438257382" w:edGrp="everyone" w:colFirst="1" w:colLast="1"/>
            <w:permStart w:id="1036076531" w:edGrp="everyone" w:colFirst="2" w:colLast="2"/>
            <w:permEnd w:id="1910664618"/>
            <w:permEnd w:id="1330131856"/>
            <w:permEnd w:id="551569903"/>
            <w:r w:rsidRPr="005A0177">
              <w:rPr>
                <w:rFonts w:cs="Times New Roman"/>
                <w:szCs w:val="22"/>
              </w:rPr>
              <w:t>Describe ANY additional cost NOT included in the proposed fees above</w:t>
            </w:r>
          </w:p>
        </w:tc>
        <w:tc>
          <w:tcPr>
            <w:tcW w:w="2238" w:type="dxa"/>
            <w:vAlign w:val="center"/>
          </w:tcPr>
          <w:p w14:paraId="3C80DED6" w14:textId="77777777" w:rsidR="000D7789" w:rsidRPr="005A0177" w:rsidRDefault="000D7789" w:rsidP="00380951">
            <w:pPr>
              <w:jc w:val="center"/>
              <w:rPr>
                <w:rFonts w:cs="Times New Roman"/>
                <w:szCs w:val="22"/>
              </w:rPr>
            </w:pPr>
          </w:p>
        </w:tc>
        <w:tc>
          <w:tcPr>
            <w:tcW w:w="2049" w:type="dxa"/>
            <w:vAlign w:val="center"/>
          </w:tcPr>
          <w:p w14:paraId="36F17FE6" w14:textId="77777777" w:rsidR="000D7789" w:rsidRPr="005A0177" w:rsidRDefault="000D7789" w:rsidP="00380951">
            <w:pPr>
              <w:jc w:val="center"/>
              <w:rPr>
                <w:rFonts w:cs="Times New Roman"/>
                <w:szCs w:val="22"/>
              </w:rPr>
            </w:pPr>
          </w:p>
        </w:tc>
      </w:tr>
      <w:tr w:rsidR="000D7789" w:rsidRPr="005A0177" w14:paraId="2BE97A07" w14:textId="77777777" w:rsidTr="00380951">
        <w:trPr>
          <w:trHeight w:val="359"/>
        </w:trPr>
        <w:tc>
          <w:tcPr>
            <w:tcW w:w="4719" w:type="dxa"/>
            <w:vAlign w:val="center"/>
          </w:tcPr>
          <w:p w14:paraId="303C3DAB" w14:textId="77777777" w:rsidR="000D7789" w:rsidRPr="005A0177" w:rsidRDefault="000D7789" w:rsidP="00380951">
            <w:pPr>
              <w:rPr>
                <w:rFonts w:cs="Times New Roman"/>
                <w:szCs w:val="22"/>
              </w:rPr>
            </w:pPr>
            <w:permStart w:id="1227253071" w:edGrp="everyone" w:colFirst="0" w:colLast="0"/>
            <w:permStart w:id="2024827043" w:edGrp="everyone" w:colFirst="1" w:colLast="1"/>
            <w:permStart w:id="491538750" w:edGrp="everyone" w:colFirst="2" w:colLast="2"/>
            <w:permEnd w:id="2012772566"/>
            <w:permEnd w:id="438257382"/>
            <w:permEnd w:id="1036076531"/>
            <w:r w:rsidRPr="005A0177">
              <w:rPr>
                <w:rFonts w:cs="Times New Roman"/>
                <w:szCs w:val="22"/>
              </w:rPr>
              <w:t>[insert additional lines as needed]</w:t>
            </w:r>
          </w:p>
        </w:tc>
        <w:tc>
          <w:tcPr>
            <w:tcW w:w="2238" w:type="dxa"/>
            <w:vAlign w:val="center"/>
          </w:tcPr>
          <w:p w14:paraId="12168BA9" w14:textId="77777777" w:rsidR="000D7789" w:rsidRPr="005A0177" w:rsidRDefault="000D7789" w:rsidP="00380951">
            <w:pPr>
              <w:jc w:val="center"/>
              <w:rPr>
                <w:rFonts w:cs="Times New Roman"/>
                <w:szCs w:val="22"/>
              </w:rPr>
            </w:pPr>
          </w:p>
        </w:tc>
        <w:tc>
          <w:tcPr>
            <w:tcW w:w="2049" w:type="dxa"/>
            <w:vAlign w:val="center"/>
          </w:tcPr>
          <w:p w14:paraId="05F89143" w14:textId="77777777" w:rsidR="000D7789" w:rsidRPr="005A0177" w:rsidRDefault="000D7789" w:rsidP="00380951">
            <w:pPr>
              <w:jc w:val="center"/>
              <w:rPr>
                <w:rFonts w:cs="Times New Roman"/>
                <w:szCs w:val="22"/>
              </w:rPr>
            </w:pPr>
          </w:p>
        </w:tc>
      </w:tr>
      <w:tr w:rsidR="000D7789" w:rsidRPr="005A0177" w14:paraId="0009623D" w14:textId="77777777" w:rsidTr="00380951">
        <w:trPr>
          <w:trHeight w:val="359"/>
        </w:trPr>
        <w:tc>
          <w:tcPr>
            <w:tcW w:w="4719" w:type="dxa"/>
            <w:vAlign w:val="center"/>
          </w:tcPr>
          <w:p w14:paraId="36FB2B58" w14:textId="77777777" w:rsidR="000D7789" w:rsidRPr="005A0177" w:rsidRDefault="000D7789" w:rsidP="00380951">
            <w:pPr>
              <w:rPr>
                <w:rFonts w:cs="Times New Roman"/>
                <w:szCs w:val="22"/>
              </w:rPr>
            </w:pPr>
            <w:permStart w:id="596579673" w:edGrp="everyone" w:colFirst="0" w:colLast="0"/>
            <w:permStart w:id="1968466259" w:edGrp="everyone" w:colFirst="1" w:colLast="1"/>
            <w:permStart w:id="297098172" w:edGrp="everyone" w:colFirst="2" w:colLast="2"/>
            <w:permEnd w:id="1227253071"/>
            <w:permEnd w:id="2024827043"/>
            <w:permEnd w:id="491538750"/>
          </w:p>
        </w:tc>
        <w:tc>
          <w:tcPr>
            <w:tcW w:w="2238" w:type="dxa"/>
            <w:vAlign w:val="center"/>
          </w:tcPr>
          <w:p w14:paraId="5CBAAFC6" w14:textId="77777777" w:rsidR="000D7789" w:rsidRPr="005A0177" w:rsidRDefault="000D7789" w:rsidP="00380951">
            <w:pPr>
              <w:jc w:val="center"/>
              <w:rPr>
                <w:rFonts w:cs="Times New Roman"/>
                <w:szCs w:val="22"/>
              </w:rPr>
            </w:pPr>
          </w:p>
        </w:tc>
        <w:tc>
          <w:tcPr>
            <w:tcW w:w="2049" w:type="dxa"/>
            <w:vAlign w:val="center"/>
          </w:tcPr>
          <w:p w14:paraId="00F632D9" w14:textId="77777777" w:rsidR="000D7789" w:rsidRPr="005A0177" w:rsidRDefault="000D7789" w:rsidP="00380951">
            <w:pPr>
              <w:jc w:val="center"/>
              <w:rPr>
                <w:rFonts w:cs="Times New Roman"/>
                <w:szCs w:val="22"/>
              </w:rPr>
            </w:pPr>
          </w:p>
        </w:tc>
      </w:tr>
      <w:tr w:rsidR="000D7789" w:rsidRPr="005A0177" w14:paraId="64B3B640" w14:textId="77777777" w:rsidTr="00380951">
        <w:trPr>
          <w:trHeight w:val="323"/>
        </w:trPr>
        <w:tc>
          <w:tcPr>
            <w:tcW w:w="6957" w:type="dxa"/>
            <w:gridSpan w:val="2"/>
            <w:shd w:val="clear" w:color="auto" w:fill="FFFFFF" w:themeFill="background1"/>
            <w:vAlign w:val="center"/>
          </w:tcPr>
          <w:p w14:paraId="030A6281" w14:textId="77777777" w:rsidR="000D7789" w:rsidRPr="005A0177" w:rsidRDefault="000D7789" w:rsidP="00380951">
            <w:pPr>
              <w:jc w:val="right"/>
            </w:pPr>
            <w:permStart w:id="308179822" w:edGrp="everyone" w:colFirst="0" w:colLast="0"/>
            <w:permStart w:id="1144412841" w:edGrp="everyone" w:colFirst="1" w:colLast="1"/>
            <w:permEnd w:id="596579673"/>
            <w:permEnd w:id="1968466259"/>
            <w:permEnd w:id="297098172"/>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4071B183" w14:textId="77777777" w:rsidR="000D7789" w:rsidRPr="005A0177" w:rsidRDefault="000D7789" w:rsidP="00380951">
            <w:pPr>
              <w:jc w:val="center"/>
            </w:pPr>
          </w:p>
        </w:tc>
      </w:tr>
      <w:tr w:rsidR="000D7789" w:rsidRPr="005A0177" w14:paraId="38F65C39" w14:textId="77777777" w:rsidTr="00380951">
        <w:trPr>
          <w:trHeight w:val="350"/>
        </w:trPr>
        <w:tc>
          <w:tcPr>
            <w:tcW w:w="6957" w:type="dxa"/>
            <w:gridSpan w:val="2"/>
            <w:shd w:val="clear" w:color="auto" w:fill="FFFFFF" w:themeFill="background1"/>
            <w:vAlign w:val="center"/>
          </w:tcPr>
          <w:p w14:paraId="5D63A005" w14:textId="77777777" w:rsidR="000D7789" w:rsidRPr="005A0177" w:rsidRDefault="000D7789" w:rsidP="00380951">
            <w:pPr>
              <w:jc w:val="right"/>
            </w:pPr>
            <w:permStart w:id="1170505010" w:edGrp="everyone" w:colFirst="0" w:colLast="0"/>
            <w:permStart w:id="253442952" w:edGrp="everyone" w:colFirst="1" w:colLast="1"/>
            <w:permEnd w:id="308179822"/>
            <w:permEnd w:id="1144412841"/>
            <w:r w:rsidRPr="005A0177">
              <w:rPr>
                <w:rFonts w:eastAsia="Calibri"/>
              </w:rPr>
              <w:t xml:space="preserve">Optional 4th year </w:t>
            </w:r>
          </w:p>
        </w:tc>
        <w:tc>
          <w:tcPr>
            <w:tcW w:w="2049" w:type="dxa"/>
            <w:vAlign w:val="center"/>
          </w:tcPr>
          <w:p w14:paraId="51FED9CD" w14:textId="77777777" w:rsidR="000D7789" w:rsidRPr="005A0177" w:rsidRDefault="000D7789" w:rsidP="00380951">
            <w:pPr>
              <w:jc w:val="center"/>
            </w:pPr>
          </w:p>
        </w:tc>
      </w:tr>
      <w:tr w:rsidR="000D7789" w:rsidRPr="005A0177" w14:paraId="72856227" w14:textId="77777777" w:rsidTr="00380951">
        <w:trPr>
          <w:trHeight w:val="359"/>
        </w:trPr>
        <w:tc>
          <w:tcPr>
            <w:tcW w:w="6957" w:type="dxa"/>
            <w:gridSpan w:val="2"/>
            <w:shd w:val="clear" w:color="auto" w:fill="FFFFFF" w:themeFill="background1"/>
            <w:vAlign w:val="center"/>
          </w:tcPr>
          <w:p w14:paraId="5E3CCCE0" w14:textId="77777777" w:rsidR="000D7789" w:rsidRPr="005A0177" w:rsidRDefault="000D7789" w:rsidP="00380951">
            <w:pPr>
              <w:jc w:val="right"/>
            </w:pPr>
            <w:permStart w:id="880552566" w:edGrp="everyone" w:colFirst="0" w:colLast="0"/>
            <w:permStart w:id="2075475114" w:edGrp="everyone" w:colFirst="1" w:colLast="1"/>
            <w:permEnd w:id="1170505010"/>
            <w:permEnd w:id="253442952"/>
            <w:r w:rsidRPr="005A0177">
              <w:rPr>
                <w:rFonts w:eastAsia="Calibri"/>
              </w:rPr>
              <w:t>Optional 5th year</w:t>
            </w:r>
          </w:p>
        </w:tc>
        <w:tc>
          <w:tcPr>
            <w:tcW w:w="2049" w:type="dxa"/>
            <w:vAlign w:val="center"/>
          </w:tcPr>
          <w:p w14:paraId="5D8C82DE" w14:textId="77777777" w:rsidR="000D7789" w:rsidRPr="005A0177" w:rsidRDefault="000D7789" w:rsidP="00380951">
            <w:pPr>
              <w:jc w:val="center"/>
            </w:pPr>
          </w:p>
        </w:tc>
      </w:tr>
      <w:tr w:rsidR="000D7789" w:rsidRPr="005A0177" w14:paraId="3467E813" w14:textId="77777777" w:rsidTr="00380951">
        <w:trPr>
          <w:trHeight w:val="359"/>
        </w:trPr>
        <w:tc>
          <w:tcPr>
            <w:tcW w:w="6957" w:type="dxa"/>
            <w:gridSpan w:val="2"/>
            <w:shd w:val="clear" w:color="auto" w:fill="FFFFFF" w:themeFill="background1"/>
            <w:vAlign w:val="center"/>
          </w:tcPr>
          <w:p w14:paraId="02135467" w14:textId="77777777" w:rsidR="000D7789" w:rsidRPr="005A0177" w:rsidRDefault="000D7789" w:rsidP="00380951">
            <w:pPr>
              <w:jc w:val="center"/>
            </w:pPr>
            <w:permStart w:id="204677398" w:edGrp="everyone" w:colFirst="0" w:colLast="0"/>
            <w:permStart w:id="1406744868" w:edGrp="everyone" w:colFirst="1" w:colLast="1"/>
            <w:permEnd w:id="880552566"/>
            <w:permEnd w:id="2075475114"/>
            <w:r>
              <w:rPr>
                <w:b/>
                <w:sz w:val="24"/>
              </w:rPr>
              <w:t xml:space="preserve">                                                                                 </w:t>
            </w:r>
            <w:r w:rsidRPr="005A0177">
              <w:rPr>
                <w:b/>
                <w:sz w:val="24"/>
              </w:rPr>
              <w:t>5</w:t>
            </w:r>
            <w:r w:rsidRPr="005A0177">
              <w:rPr>
                <w:b/>
                <w:bCs/>
                <w:sz w:val="24"/>
                <w:szCs w:val="22"/>
              </w:rPr>
              <w:t xml:space="preserve">-year Total Cost </w:t>
            </w:r>
          </w:p>
        </w:tc>
        <w:tc>
          <w:tcPr>
            <w:tcW w:w="2049" w:type="dxa"/>
            <w:vAlign w:val="center"/>
          </w:tcPr>
          <w:p w14:paraId="3A99ABFD" w14:textId="77777777" w:rsidR="000D7789" w:rsidRPr="005A0177" w:rsidRDefault="000D7789" w:rsidP="00380951">
            <w:pPr>
              <w:jc w:val="center"/>
            </w:pPr>
          </w:p>
        </w:tc>
      </w:tr>
      <w:tr w:rsidR="000D7789" w:rsidRPr="005A0177" w14:paraId="387F96E6" w14:textId="77777777" w:rsidTr="00380951">
        <w:trPr>
          <w:trHeight w:val="314"/>
        </w:trPr>
        <w:tc>
          <w:tcPr>
            <w:tcW w:w="4719" w:type="dxa"/>
            <w:vAlign w:val="center"/>
          </w:tcPr>
          <w:p w14:paraId="113EDF3F" w14:textId="77777777" w:rsidR="000D7789" w:rsidRPr="005A0177" w:rsidRDefault="000D7789" w:rsidP="00380951">
            <w:permStart w:id="55474103" w:edGrp="everyone" w:colFirst="0" w:colLast="0"/>
            <w:permStart w:id="1906337888" w:edGrp="everyone" w:colFirst="1" w:colLast="1"/>
            <w:permStart w:id="2126404003" w:edGrp="everyone" w:colFirst="2" w:colLast="2"/>
            <w:permEnd w:id="204677398"/>
            <w:permEnd w:id="1406744868"/>
            <w:r w:rsidRPr="005A0177">
              <w:t>[insert additional lines as needed]</w:t>
            </w:r>
          </w:p>
        </w:tc>
        <w:tc>
          <w:tcPr>
            <w:tcW w:w="2238" w:type="dxa"/>
            <w:vAlign w:val="center"/>
          </w:tcPr>
          <w:p w14:paraId="34072C29" w14:textId="77777777" w:rsidR="000D7789" w:rsidRPr="005A0177" w:rsidRDefault="000D7789" w:rsidP="00380951">
            <w:pPr>
              <w:jc w:val="center"/>
            </w:pPr>
          </w:p>
        </w:tc>
        <w:tc>
          <w:tcPr>
            <w:tcW w:w="2049" w:type="dxa"/>
            <w:vAlign w:val="center"/>
          </w:tcPr>
          <w:p w14:paraId="1235E42F" w14:textId="77777777" w:rsidR="000D7789" w:rsidRPr="005A0177" w:rsidRDefault="000D7789" w:rsidP="00380951">
            <w:pPr>
              <w:jc w:val="center"/>
            </w:pPr>
          </w:p>
        </w:tc>
      </w:tr>
      <w:tr w:rsidR="000D7789" w:rsidRPr="005A0177" w14:paraId="65027A5C" w14:textId="77777777" w:rsidTr="00380951">
        <w:trPr>
          <w:trHeight w:val="359"/>
        </w:trPr>
        <w:tc>
          <w:tcPr>
            <w:tcW w:w="4719" w:type="dxa"/>
            <w:vAlign w:val="center"/>
          </w:tcPr>
          <w:p w14:paraId="11CCB566" w14:textId="77777777" w:rsidR="000D7789" w:rsidRPr="005A0177" w:rsidRDefault="000D7789" w:rsidP="00380951">
            <w:permStart w:id="805508494" w:edGrp="everyone" w:colFirst="0" w:colLast="0"/>
            <w:permStart w:id="826020288" w:edGrp="everyone" w:colFirst="1" w:colLast="1"/>
            <w:permStart w:id="819297963" w:edGrp="everyone" w:colFirst="2" w:colLast="2"/>
            <w:permEnd w:id="55474103"/>
            <w:permEnd w:id="1906337888"/>
            <w:permEnd w:id="2126404003"/>
          </w:p>
        </w:tc>
        <w:tc>
          <w:tcPr>
            <w:tcW w:w="2238" w:type="dxa"/>
            <w:vAlign w:val="center"/>
          </w:tcPr>
          <w:p w14:paraId="7557B43D" w14:textId="77777777" w:rsidR="000D7789" w:rsidRPr="005A0177" w:rsidRDefault="000D7789" w:rsidP="00380951">
            <w:pPr>
              <w:jc w:val="center"/>
            </w:pPr>
          </w:p>
        </w:tc>
        <w:tc>
          <w:tcPr>
            <w:tcW w:w="2049" w:type="dxa"/>
            <w:vAlign w:val="center"/>
          </w:tcPr>
          <w:p w14:paraId="40AA6C1D" w14:textId="77777777" w:rsidR="000D7789" w:rsidRPr="005A0177" w:rsidRDefault="000D7789" w:rsidP="00380951">
            <w:pPr>
              <w:jc w:val="center"/>
            </w:pPr>
          </w:p>
        </w:tc>
      </w:tr>
      <w:permEnd w:id="805508494"/>
      <w:permEnd w:id="826020288"/>
      <w:permEnd w:id="819297963"/>
    </w:tbl>
    <w:p w14:paraId="2B1D15DB" w14:textId="77777777" w:rsidR="000D7789" w:rsidRPr="005A0177" w:rsidRDefault="000D7789" w:rsidP="000D7789">
      <w:pPr>
        <w:jc w:val="center"/>
      </w:pPr>
    </w:p>
    <w:p w14:paraId="15DC44C2" w14:textId="1266B70A" w:rsidR="000D7789" w:rsidRPr="009A3EA6" w:rsidRDefault="000D7789" w:rsidP="000D7789">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w:t>
      </w:r>
      <w:r w:rsidR="0086122D">
        <w:rPr>
          <w:rFonts w:cs="Times New Roman"/>
          <w:szCs w:val="22"/>
        </w:rPr>
        <w:t>.</w:t>
      </w:r>
    </w:p>
    <w:p w14:paraId="3E4683EB" w14:textId="77777777" w:rsidR="000D7789" w:rsidRDefault="000D7789" w:rsidP="000D7789"/>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lastRenderedPageBreak/>
        <w:t>Exhibit B</w:t>
      </w:r>
    </w:p>
    <w:bookmarkEnd w:id="96"/>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3"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01CA608B" w:rsidR="00EC7C8E" w:rsidRPr="002041D7" w:rsidRDefault="00EC7C8E" w:rsidP="00EC7C8E">
            <w:pPr>
              <w:pStyle w:val="Heading2para"/>
              <w:tabs>
                <w:tab w:val="clear" w:pos="1282"/>
              </w:tabs>
              <w:spacing w:before="0" w:after="0"/>
              <w:ind w:left="0" w:firstLine="0"/>
              <w:jc w:val="center"/>
              <w:rPr>
                <w:rFonts w:cs="Times New Roman"/>
                <w:sz w:val="36"/>
                <w:szCs w:val="24"/>
              </w:rPr>
            </w:pPr>
            <w:permStart w:id="2085563124" w:edGrp="everyone" w:colFirst="0" w:colLast="0"/>
            <w:r w:rsidRPr="002041D7">
              <w:rPr>
                <w:rFonts w:cs="Times New Roman"/>
                <w:b/>
                <w:sz w:val="36"/>
                <w:szCs w:val="24"/>
              </w:rPr>
              <w:t>RFP #</w:t>
            </w:r>
            <w:r w:rsidR="009B05DC">
              <w:rPr>
                <w:rFonts w:cs="Times New Roman"/>
                <w:b/>
                <w:sz w:val="36"/>
                <w:szCs w:val="24"/>
              </w:rPr>
              <w:t xml:space="preserve"> 20251338080 Retirement Plan Advisor</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permStart w:id="113328078" w:edGrp="everyone" w:colFirst="0" w:colLast="0"/>
            <w:permEnd w:id="2085563124"/>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permStart w:id="1763001460" w:edGrp="everyone" w:colFirst="0" w:colLast="0"/>
            <w:permStart w:id="1766197570" w:edGrp="everyone" w:colFirst="1" w:colLast="1"/>
            <w:permEnd w:id="113328078"/>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permStart w:id="187989647" w:edGrp="everyone" w:colFirst="0" w:colLast="0"/>
            <w:permEnd w:id="1763001460"/>
            <w:permEnd w:id="1766197570"/>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permStart w:id="741244847" w:edGrp="everyone" w:colFirst="0" w:colLast="0"/>
            <w:permEnd w:id="187989647"/>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permEnd w:id="741244847"/>
    </w:tbl>
    <w:p w14:paraId="2ECB3FF9" w14:textId="0F3676E5" w:rsidR="00EC7C8E" w:rsidRDefault="00EC7C8E" w:rsidP="00EC7C8E">
      <w:pPr>
        <w:jc w:val="center"/>
        <w:rPr>
          <w:rFonts w:cs="Times New Roman"/>
          <w:b/>
          <w:sz w:val="40"/>
          <w:szCs w:val="40"/>
        </w:rPr>
      </w:pPr>
      <w:r w:rsidRPr="009A3EA6">
        <w:rPr>
          <w:rFonts w:cs="Times New Roman"/>
          <w:b/>
          <w:sz w:val="16"/>
          <w:szCs w:val="16"/>
        </w:rPr>
        <w:br w:type="page"/>
      </w:r>
      <w:bookmarkStart w:id="97" w:name="ExC"/>
      <w:r w:rsidRPr="009A3EA6">
        <w:rPr>
          <w:rFonts w:cs="Times New Roman"/>
          <w:b/>
          <w:sz w:val="40"/>
          <w:szCs w:val="40"/>
        </w:rPr>
        <w:lastRenderedPageBreak/>
        <w:t>Exhibit C</w:t>
      </w:r>
      <w:r w:rsidR="00301938">
        <w:rPr>
          <w:rFonts w:cs="Times New Roman"/>
          <w:b/>
          <w:sz w:val="40"/>
          <w:szCs w:val="40"/>
        </w:rPr>
        <w:t xml:space="preserve"> </w:t>
      </w:r>
      <w:bookmarkEnd w:id="97"/>
      <w:r w:rsidR="00301938">
        <w:rPr>
          <w:rFonts w:cs="Times New Roman"/>
          <w:b/>
          <w:sz w:val="40"/>
          <w:szCs w:val="40"/>
        </w:rPr>
        <w:t xml:space="preserve">- </w:t>
      </w:r>
      <w:r w:rsidRPr="009A3EA6">
        <w:rPr>
          <w:rFonts w:cs="Times New Roman"/>
          <w:b/>
          <w:sz w:val="40"/>
          <w:szCs w:val="40"/>
        </w:rPr>
        <w:t xml:space="preserve">Contract </w:t>
      </w:r>
    </w:p>
    <w:p w14:paraId="4661FA44" w14:textId="3F0D56B6" w:rsidR="00EC7C8E" w:rsidRDefault="00EC7C8E" w:rsidP="00EC7C8E">
      <w:pPr>
        <w:jc w:val="center"/>
        <w:rPr>
          <w:rFonts w:cs="Times New Roman"/>
          <w:b/>
          <w:bCs/>
          <w:sz w:val="36"/>
          <w:szCs w:val="36"/>
        </w:rPr>
      </w:pPr>
      <w:r w:rsidRPr="00615326">
        <w:rPr>
          <w:rFonts w:cs="Times New Roman"/>
          <w:b/>
          <w:bCs/>
          <w:sz w:val="36"/>
          <w:szCs w:val="36"/>
        </w:rPr>
        <w:t>RFP #</w:t>
      </w:r>
      <w:r w:rsidR="009B05DC" w:rsidRPr="009B05DC">
        <w:rPr>
          <w:rFonts w:cs="Times New Roman"/>
          <w:b/>
          <w:sz w:val="36"/>
          <w:szCs w:val="24"/>
        </w:rPr>
        <w:t xml:space="preserve"> </w:t>
      </w:r>
      <w:r w:rsidR="009B05DC">
        <w:rPr>
          <w:rFonts w:cs="Times New Roman"/>
          <w:b/>
          <w:sz w:val="36"/>
          <w:szCs w:val="24"/>
        </w:rPr>
        <w:t>20251338080 Retirement Plan Advisor</w:t>
      </w:r>
    </w:p>
    <w:p w14:paraId="2803ED24" w14:textId="77777777" w:rsidR="00301938" w:rsidRDefault="00301938" w:rsidP="000D7789">
      <w:pPr>
        <w:jc w:val="center"/>
        <w:rPr>
          <w:rFonts w:cs="Times New Roman"/>
          <w:b/>
          <w:sz w:val="24"/>
          <w:szCs w:val="24"/>
        </w:rPr>
      </w:pPr>
      <w:bookmarkStart w:id="98" w:name="ExD"/>
      <w:bookmarkStart w:id="99" w:name="_Hlk108167188"/>
    </w:p>
    <w:p w14:paraId="2EAD54F3" w14:textId="2A916CB4" w:rsidR="000D7789" w:rsidRDefault="000D7789" w:rsidP="000D7789">
      <w:pPr>
        <w:jc w:val="center"/>
        <w:rPr>
          <w:rFonts w:cs="Times New Roman"/>
          <w:b/>
          <w:sz w:val="24"/>
          <w:szCs w:val="24"/>
        </w:rPr>
      </w:pPr>
      <w:r w:rsidRPr="001F4A2A">
        <w:rPr>
          <w:rFonts w:cs="Times New Roman"/>
          <w:b/>
          <w:sz w:val="24"/>
          <w:szCs w:val="24"/>
        </w:rPr>
        <w:t xml:space="preserve">PROFESSIONAL </w:t>
      </w:r>
      <w:bookmarkStart w:id="100" w:name="_Hlk98831247"/>
      <w:r w:rsidRPr="001F4A2A">
        <w:rPr>
          <w:rFonts w:cs="Times New Roman"/>
          <w:b/>
          <w:sz w:val="24"/>
          <w:szCs w:val="24"/>
        </w:rPr>
        <w:t>SERVICES AGREEMENT</w:t>
      </w:r>
    </w:p>
    <w:p w14:paraId="3A8FB90B" w14:textId="77777777" w:rsidR="00356758" w:rsidRPr="001F4A2A" w:rsidRDefault="00356758" w:rsidP="000D7789">
      <w:pPr>
        <w:jc w:val="center"/>
        <w:rPr>
          <w:rFonts w:cs="Times New Roman"/>
          <w:sz w:val="24"/>
          <w:szCs w:val="24"/>
        </w:rPr>
      </w:pPr>
    </w:p>
    <w:p w14:paraId="4AA0C0C6" w14:textId="77777777" w:rsidR="000D7789" w:rsidRPr="001F4A2A" w:rsidRDefault="000D7789" w:rsidP="000D7789">
      <w:pPr>
        <w:ind w:firstLine="720"/>
        <w:jc w:val="both"/>
        <w:rPr>
          <w:rFonts w:cs="Times New Roman"/>
          <w:szCs w:val="22"/>
        </w:rPr>
      </w:pPr>
      <w:permStart w:id="285282862" w:edGrp="everyone"/>
      <w:r w:rsidRPr="001F4A2A">
        <w:rPr>
          <w:rFonts w:cs="Times New Roman"/>
          <w:szCs w:val="22"/>
        </w:rPr>
        <w:t>This Professional Services Agreement (the “</w:t>
      </w:r>
      <w:r w:rsidRPr="001F4A2A">
        <w:rPr>
          <w:rFonts w:cs="Times New Roman"/>
          <w:szCs w:val="22"/>
          <w:u w:val="single"/>
        </w:rPr>
        <w:t>Agreement</w:t>
      </w:r>
      <w:r w:rsidRPr="001F4A2A">
        <w:rPr>
          <w:rFonts w:cs="Times New Roman"/>
          <w:szCs w:val="22"/>
        </w:rPr>
        <w:t xml:space="preserve">”) is made and entered into effective </w:t>
      </w:r>
      <w:sdt>
        <w:sdtPr>
          <w:rPr>
            <w:rFonts w:cs="Times New Roman"/>
            <w:szCs w:val="22"/>
          </w:rPr>
          <w:id w:val="-407230234"/>
          <w:placeholder>
            <w:docPart w:val="AE468128EE6349AFAE2E9FA70E534612"/>
          </w:placeholder>
          <w:date>
            <w:dateFormat w:val="M/d/yyyy"/>
            <w:lid w:val="en-US"/>
            <w:storeMappedDataAs w:val="dateTime"/>
            <w:calendar w:val="gregorian"/>
          </w:date>
        </w:sdtPr>
        <w:sdtEndPr/>
        <w:sdtContent>
          <w:r w:rsidRPr="001F4A2A">
            <w:rPr>
              <w:rFonts w:cs="Times New Roman"/>
              <w:szCs w:val="22"/>
            </w:rPr>
            <w:t>___________________</w:t>
          </w:r>
        </w:sdtContent>
      </w:sdt>
      <w:r w:rsidRPr="001F4A2A">
        <w:rPr>
          <w:rFonts w:cs="Times New Roman"/>
          <w:color w:val="000000"/>
          <w:szCs w:val="22"/>
        </w:rPr>
        <w:t xml:space="preserve"> </w:t>
      </w:r>
      <w:r w:rsidRPr="001F4A2A">
        <w:rPr>
          <w:rFonts w:cs="Times New Roman"/>
          <w:szCs w:val="22"/>
        </w:rPr>
        <w:t>(“</w:t>
      </w:r>
      <w:r w:rsidRPr="001F4A2A">
        <w:rPr>
          <w:rFonts w:cs="Times New Roman"/>
          <w:szCs w:val="22"/>
          <w:u w:val="single"/>
        </w:rPr>
        <w:t>Effective Date</w:t>
      </w:r>
      <w:r w:rsidRPr="001F4A2A">
        <w:rPr>
          <w:rFonts w:cs="Times New Roman"/>
          <w:szCs w:val="22"/>
        </w:rPr>
        <w:t xml:space="preserve">”), by and between </w:t>
      </w:r>
      <w:sdt>
        <w:sdtPr>
          <w:rPr>
            <w:rFonts w:cs="Times New Roman"/>
            <w:szCs w:val="22"/>
          </w:rPr>
          <w:id w:val="330872065"/>
          <w:placeholder>
            <w:docPart w:val="3A6A1DA74E7841B5BBF9D3BE7D52D9E1"/>
          </w:placeholder>
        </w:sdtPr>
        <w:sdtEndPr>
          <w:rPr>
            <w:color w:val="000000"/>
          </w:rPr>
        </w:sdtEndPr>
        <w:sdtContent>
          <w:r w:rsidRPr="001F4A2A">
            <w:rPr>
              <w:rFonts w:cs="Times New Roman"/>
              <w:color w:val="000000"/>
              <w:szCs w:val="22"/>
            </w:rPr>
            <w:t>__________________</w:t>
          </w:r>
        </w:sdtContent>
      </w:sdt>
      <w:r w:rsidRPr="001F4A2A">
        <w:rPr>
          <w:rFonts w:cs="Times New Roman"/>
          <w:color w:val="000000"/>
          <w:szCs w:val="22"/>
        </w:rPr>
        <w:t xml:space="preserve">, </w:t>
      </w:r>
      <w:r w:rsidRPr="001F4A2A">
        <w:rPr>
          <w:rFonts w:cs="Times New Roman"/>
          <w:szCs w:val="22"/>
        </w:rPr>
        <w:t xml:space="preserve">a </w:t>
      </w:r>
      <w:sdt>
        <w:sdtPr>
          <w:rPr>
            <w:rFonts w:cs="Times New Roman"/>
            <w:szCs w:val="22"/>
          </w:rPr>
          <w:id w:val="978808566"/>
          <w:placeholder>
            <w:docPart w:val="3A6A1DA74E7841B5BBF9D3BE7D52D9E1"/>
          </w:placeholder>
        </w:sdtPr>
        <w:sdtEndPr/>
        <w:sdtContent>
          <w:r w:rsidRPr="001F4A2A">
            <w:rPr>
              <w:rFonts w:cs="Times New Roman"/>
              <w:szCs w:val="22"/>
            </w:rPr>
            <w:t>________________</w:t>
          </w:r>
        </w:sdtContent>
      </w:sdt>
      <w:r w:rsidRPr="001F4A2A">
        <w:rPr>
          <w:rFonts w:cs="Times New Roman"/>
          <w:szCs w:val="22"/>
        </w:rPr>
        <w:t xml:space="preserve"> (“</w:t>
      </w:r>
      <w:r w:rsidRPr="001F4A2A">
        <w:rPr>
          <w:rFonts w:cs="Times New Roman"/>
          <w:szCs w:val="22"/>
          <w:u w:val="single"/>
        </w:rPr>
        <w:t>Contractor</w:t>
      </w:r>
      <w:r w:rsidRPr="001F4A2A">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1F4A2A">
        <w:rPr>
          <w:rFonts w:cs="Times New Roman"/>
          <w:szCs w:val="22"/>
          <w:u w:val="single"/>
        </w:rPr>
        <w:t>District</w:t>
      </w:r>
      <w:r w:rsidRPr="001F4A2A">
        <w:rPr>
          <w:rFonts w:cs="Times New Roman"/>
          <w:szCs w:val="22"/>
        </w:rPr>
        <w:t>”). The District and Contractor may be referred to individually as a “</w:t>
      </w:r>
      <w:r w:rsidRPr="001F4A2A">
        <w:rPr>
          <w:rFonts w:cs="Times New Roman"/>
          <w:szCs w:val="22"/>
          <w:u w:val="single"/>
        </w:rPr>
        <w:t>Party</w:t>
      </w:r>
      <w:r w:rsidRPr="001F4A2A">
        <w:rPr>
          <w:rFonts w:cs="Times New Roman"/>
          <w:szCs w:val="22"/>
        </w:rPr>
        <w:t>” to this Agreement and they may be referred to collectively as the “</w:t>
      </w:r>
      <w:r w:rsidRPr="001F4A2A">
        <w:rPr>
          <w:rFonts w:cs="Times New Roman"/>
          <w:szCs w:val="22"/>
          <w:u w:val="single"/>
        </w:rPr>
        <w:t>Parties</w:t>
      </w:r>
      <w:r w:rsidRPr="001F4A2A">
        <w:rPr>
          <w:rFonts w:cs="Times New Roman"/>
          <w:szCs w:val="22"/>
        </w:rPr>
        <w:t>” to this Agreement.</w:t>
      </w:r>
    </w:p>
    <w:p w14:paraId="1410453F" w14:textId="77777777" w:rsidR="000D7789" w:rsidRPr="001F4A2A" w:rsidRDefault="000D7789" w:rsidP="000D7789">
      <w:pPr>
        <w:jc w:val="center"/>
        <w:rPr>
          <w:rFonts w:cs="Times New Roman"/>
          <w:szCs w:val="22"/>
        </w:rPr>
      </w:pPr>
      <w:r w:rsidRPr="001F4A2A">
        <w:rPr>
          <w:rFonts w:cs="Times New Roman"/>
          <w:b/>
          <w:szCs w:val="22"/>
        </w:rPr>
        <w:t>RECITALS</w:t>
      </w:r>
    </w:p>
    <w:p w14:paraId="4F3D4925" w14:textId="77777777" w:rsidR="000D7789" w:rsidRPr="001F4A2A" w:rsidRDefault="000D7789" w:rsidP="000D7789">
      <w:pPr>
        <w:ind w:firstLine="720"/>
        <w:jc w:val="both"/>
        <w:rPr>
          <w:rFonts w:cs="Times New Roman"/>
          <w:szCs w:val="22"/>
        </w:rPr>
      </w:pPr>
      <w:r w:rsidRPr="001F4A2A">
        <w:rPr>
          <w:rFonts w:cs="Times New Roman"/>
          <w:b/>
          <w:smallCaps/>
          <w:szCs w:val="22"/>
        </w:rPr>
        <w:t>Whereas</w:t>
      </w:r>
      <w:r w:rsidRPr="001F4A2A">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7D2BE050" w14:textId="77777777" w:rsidR="000D7789" w:rsidRPr="001F4A2A" w:rsidRDefault="000D7789" w:rsidP="000D7789">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the District has requested proposals to provide the services described on </w:t>
      </w:r>
      <w:r w:rsidRPr="001F4A2A">
        <w:rPr>
          <w:rFonts w:cs="Times New Roman"/>
          <w:b/>
          <w:szCs w:val="22"/>
        </w:rPr>
        <w:t xml:space="preserve">Schedule 1 </w:t>
      </w:r>
      <w:r w:rsidRPr="001F4A2A">
        <w:rPr>
          <w:rFonts w:cs="Times New Roman"/>
          <w:szCs w:val="22"/>
        </w:rPr>
        <w:t>(Scope of Services), which is attached hereto and incorporated herein for all purposes (“</w:t>
      </w:r>
      <w:r w:rsidRPr="001F4A2A">
        <w:rPr>
          <w:rFonts w:cs="Times New Roman"/>
          <w:szCs w:val="22"/>
          <w:u w:val="single"/>
        </w:rPr>
        <w:t>Services</w:t>
      </w:r>
      <w:r w:rsidRPr="001F4A2A">
        <w:rPr>
          <w:rFonts w:cs="Times New Roman"/>
          <w:szCs w:val="22"/>
        </w:rPr>
        <w:t>”);</w:t>
      </w:r>
    </w:p>
    <w:p w14:paraId="17494F08" w14:textId="77777777" w:rsidR="000D7789" w:rsidRPr="001F4A2A" w:rsidRDefault="000D7789" w:rsidP="000D7789">
      <w:pPr>
        <w:ind w:firstLine="720"/>
        <w:jc w:val="both"/>
        <w:rPr>
          <w:rFonts w:cs="Times New Roman"/>
          <w:szCs w:val="22"/>
        </w:rPr>
      </w:pPr>
      <w:r w:rsidRPr="001F4A2A">
        <w:rPr>
          <w:rFonts w:cs="Times New Roman"/>
          <w:b/>
          <w:smallCaps/>
          <w:szCs w:val="22"/>
        </w:rPr>
        <w:t>Whereas</w:t>
      </w:r>
      <w:r w:rsidRPr="001F4A2A">
        <w:rPr>
          <w:rFonts w:cs="Times New Roman"/>
          <w:szCs w:val="22"/>
        </w:rPr>
        <w:t>, Contractor has presented a proposal to provide the Services to the District;</w:t>
      </w:r>
    </w:p>
    <w:p w14:paraId="7269A405" w14:textId="77777777" w:rsidR="000D7789" w:rsidRPr="001F4A2A" w:rsidRDefault="000D7789" w:rsidP="000D7789">
      <w:pPr>
        <w:ind w:firstLine="720"/>
        <w:jc w:val="both"/>
        <w:rPr>
          <w:rFonts w:cs="Times New Roman"/>
          <w:szCs w:val="22"/>
        </w:rPr>
      </w:pPr>
      <w:r w:rsidRPr="001F4A2A">
        <w:rPr>
          <w:rFonts w:cs="Times New Roman"/>
          <w:b/>
          <w:smallCaps/>
          <w:szCs w:val="22"/>
        </w:rPr>
        <w:t>Whereas</w:t>
      </w:r>
      <w:r w:rsidRPr="001F4A2A">
        <w:rPr>
          <w:rFonts w:cs="Times New Roman"/>
          <w:szCs w:val="22"/>
        </w:rPr>
        <w:t>, Contractor has developed and maintains the expertise and resources necessary to perform and complete the Services;</w:t>
      </w:r>
    </w:p>
    <w:p w14:paraId="59C643E8" w14:textId="77777777" w:rsidR="000D7789" w:rsidRPr="001F4A2A" w:rsidRDefault="000D7789" w:rsidP="000D7789">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Contractor is a </w:t>
      </w:r>
      <w:sdt>
        <w:sdtPr>
          <w:rPr>
            <w:rFonts w:cs="Times New Roman"/>
            <w:szCs w:val="22"/>
          </w:rPr>
          <w:id w:val="546417643"/>
          <w:placeholder>
            <w:docPart w:val="3A6A1DA74E7841B5BBF9D3BE7D52D9E1"/>
          </w:placeholder>
        </w:sdtPr>
        <w:sdtEndPr/>
        <w:sdtContent>
          <w:r w:rsidRPr="001F4A2A">
            <w:rPr>
              <w:rFonts w:cs="Times New Roman"/>
              <w:szCs w:val="22"/>
            </w:rPr>
            <w:t>_________________</w:t>
          </w:r>
        </w:sdtContent>
      </w:sdt>
      <w:r w:rsidRPr="001F4A2A">
        <w:rPr>
          <w:rFonts w:cs="Times New Roman"/>
          <w:szCs w:val="22"/>
        </w:rPr>
        <w:t xml:space="preserve"> operated under the laws of the State of </w:t>
      </w:r>
      <w:sdt>
        <w:sdtPr>
          <w:rPr>
            <w:rFonts w:cs="Times New Roman"/>
            <w:szCs w:val="22"/>
          </w:rPr>
          <w:id w:val="-513999778"/>
          <w:placeholder>
            <w:docPart w:val="3A6A1DA74E7841B5BBF9D3BE7D52D9E1"/>
          </w:placeholder>
        </w:sdtPr>
        <w:sdtEndPr>
          <w:rPr>
            <w:color w:val="000000"/>
          </w:rPr>
        </w:sdtEndPr>
        <w:sdtContent>
          <w:r w:rsidRPr="001F4A2A">
            <w:rPr>
              <w:rFonts w:cs="Times New Roman"/>
              <w:color w:val="000000"/>
              <w:szCs w:val="22"/>
            </w:rPr>
            <w:t>_________</w:t>
          </w:r>
        </w:sdtContent>
      </w:sdt>
      <w:r w:rsidRPr="001F4A2A">
        <w:rPr>
          <w:rFonts w:cs="Times New Roman"/>
          <w:szCs w:val="22"/>
        </w:rPr>
        <w:t>, is qualified to do business in the State of Texas, and is qualified and capable of performing and completing the Services; and,</w:t>
      </w:r>
    </w:p>
    <w:p w14:paraId="2628114C" w14:textId="77777777" w:rsidR="000D7789" w:rsidRPr="001F4A2A" w:rsidRDefault="000D7789" w:rsidP="000D7789">
      <w:pPr>
        <w:ind w:firstLine="720"/>
        <w:jc w:val="both"/>
        <w:rPr>
          <w:rFonts w:cs="Times New Roman"/>
          <w:szCs w:val="22"/>
        </w:rPr>
      </w:pPr>
      <w:r w:rsidRPr="001F4A2A">
        <w:rPr>
          <w:rFonts w:cs="Times New Roman"/>
          <w:b/>
          <w:smallCaps/>
          <w:szCs w:val="22"/>
        </w:rPr>
        <w:t>Whereas</w:t>
      </w:r>
      <w:r w:rsidRPr="001F4A2A">
        <w:rPr>
          <w:rFonts w:cs="Times New Roman"/>
          <w:szCs w:val="22"/>
        </w:rPr>
        <w:t>, Contractor desires to provide the Services as so required by the District, and the District desires to contract with Contractor for the Services;</w:t>
      </w:r>
    </w:p>
    <w:p w14:paraId="6A2C474E" w14:textId="77777777" w:rsidR="000D7789" w:rsidRPr="001F4A2A" w:rsidRDefault="000D7789" w:rsidP="000D7789">
      <w:pPr>
        <w:ind w:firstLine="720"/>
        <w:jc w:val="both"/>
        <w:rPr>
          <w:rFonts w:cs="Times New Roman"/>
          <w:szCs w:val="22"/>
        </w:rPr>
      </w:pPr>
      <w:r w:rsidRPr="001F4A2A">
        <w:rPr>
          <w:rFonts w:cs="Times New Roman"/>
          <w:b/>
          <w:smallCaps/>
          <w:szCs w:val="22"/>
        </w:rPr>
        <w:t>Now, Therefore</w:t>
      </w:r>
      <w:r w:rsidRPr="001F4A2A">
        <w:rPr>
          <w:rFonts w:cs="Times New Roman"/>
          <w:szCs w:val="22"/>
        </w:rPr>
        <w:t>, for and in consideration of the mutual covenants and conditions hereinafter contained, and for other good and valuable consideration, the receipt and sufficiency of which is hereby acknowledged by the Parties, the District and Contractor hereby agree as follows:</w:t>
      </w:r>
    </w:p>
    <w:p w14:paraId="3FB86C1A"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Services to be Performed; Applicable Standards</w:t>
      </w:r>
      <w:r w:rsidRPr="001F4A2A">
        <w:rPr>
          <w:rFonts w:cs="Times New Roman"/>
          <w:szCs w:val="22"/>
        </w:rPr>
        <w:t xml:space="preserve">. </w:t>
      </w:r>
      <w:bookmarkStart w:id="101" w:name="_Hlk54254634"/>
      <w:r w:rsidRPr="001F4A2A">
        <w:rPr>
          <w:rFonts w:cs="Times New Roman"/>
          <w:szCs w:val="22"/>
        </w:rPr>
        <w:t>Contractor shall perform and complete the Services in a diligent, professional and workmanlike manner using industry best practices applicable to the performance of the Services.</w:t>
      </w:r>
      <w:bookmarkEnd w:id="101"/>
      <w:r w:rsidRPr="001F4A2A">
        <w:rPr>
          <w:rFonts w:cs="Times New Roman"/>
          <w:szCs w:val="22"/>
        </w:rPr>
        <w:t xml:space="preserve"> Furthermore, Contractor shall use only qualified personnel to perform and complete the Services. Contractor will supply at its own expense, necessary computers, software, supplies and other materials required to perform and deliver the Services to the District.</w:t>
      </w:r>
    </w:p>
    <w:p w14:paraId="21180973"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Fees for Services Performed</w:t>
      </w:r>
      <w:r w:rsidRPr="001F4A2A">
        <w:rPr>
          <w:rFonts w:cs="Times New Roman"/>
          <w:szCs w:val="22"/>
        </w:rPr>
        <w:t xml:space="preserve">. The District shall pay to Contractor fees for the Services performed and the reimbursable expenses incurred by Contractor under this Agreement as set forth in </w:t>
      </w:r>
      <w:r w:rsidRPr="001F4A2A">
        <w:rPr>
          <w:rFonts w:cs="Times New Roman"/>
          <w:b/>
          <w:szCs w:val="22"/>
        </w:rPr>
        <w:t>Schedule 2</w:t>
      </w:r>
      <w:r w:rsidRPr="001F4A2A">
        <w:rPr>
          <w:rFonts w:cs="Times New Roman"/>
          <w:szCs w:val="22"/>
        </w:rPr>
        <w:t xml:space="preserve"> (Fees and Expenses), which is attached hereto and incorporated by reference herein. Except to the extent expressly included in reimbursable Expenses on </w:t>
      </w:r>
      <w:r w:rsidRPr="001F4A2A">
        <w:rPr>
          <w:rFonts w:cs="Times New Roman"/>
          <w:b/>
          <w:szCs w:val="22"/>
        </w:rPr>
        <w:t>Schedule 2</w:t>
      </w:r>
      <w:r w:rsidRPr="001F4A2A">
        <w:rPr>
          <w:rFonts w:cs="Times New Roman"/>
          <w:szCs w:val="22"/>
        </w:rPr>
        <w:t>, the District will not be required to reimburse Contractor for any salaries, consulting fees, commissions, general overhead at Contractor’s place or places of business, office rental expense, utility expenses or expenses related to computers, software, supplies and other materials required to perform and deliver the Services or used by Contractor in the performance and delivery of the Services.</w:t>
      </w:r>
    </w:p>
    <w:p w14:paraId="322F38C0"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Term and Termination</w:t>
      </w:r>
      <w:r w:rsidRPr="001F4A2A">
        <w:rPr>
          <w:rFonts w:cs="Times New Roman"/>
          <w:szCs w:val="22"/>
        </w:rPr>
        <w:t>. </w:t>
      </w:r>
    </w:p>
    <w:p w14:paraId="58A0EB86" w14:textId="77777777" w:rsidR="000D7789" w:rsidRPr="001F4A2A" w:rsidRDefault="000D7789" w:rsidP="000D7789">
      <w:pPr>
        <w:ind w:firstLine="720"/>
        <w:jc w:val="both"/>
        <w:rPr>
          <w:rFonts w:cs="Times New Roman"/>
          <w:szCs w:val="22"/>
        </w:rPr>
      </w:pPr>
      <w:r w:rsidRPr="001F4A2A">
        <w:rPr>
          <w:rFonts w:cs="Times New Roman"/>
          <w:szCs w:val="22"/>
        </w:rPr>
        <w:t>(a)</w:t>
      </w:r>
      <w:r w:rsidRPr="001F4A2A">
        <w:rPr>
          <w:rFonts w:cs="Times New Roman"/>
          <w:szCs w:val="22"/>
        </w:rPr>
        <w:tab/>
      </w:r>
      <w:r w:rsidRPr="001F4A2A">
        <w:rPr>
          <w:rFonts w:cs="Times New Roman"/>
          <w:szCs w:val="22"/>
          <w:u w:val="single"/>
        </w:rPr>
        <w:t>Term</w:t>
      </w:r>
      <w:r w:rsidRPr="001F4A2A">
        <w:rPr>
          <w:rFonts w:cs="Times New Roman"/>
          <w:szCs w:val="22"/>
        </w:rPr>
        <w:t xml:space="preserve">. </w:t>
      </w:r>
      <w:sdt>
        <w:sdtPr>
          <w:rPr>
            <w:rFonts w:cs="Times New Roman"/>
            <w:szCs w:val="22"/>
          </w:rPr>
          <w:id w:val="2116548088"/>
          <w:placeholder>
            <w:docPart w:val="2FBA1A24146B42BCAF9CFBAB95A42606"/>
          </w:placeholder>
        </w:sdtPr>
        <w:sdtEndPr/>
        <w:sdtContent>
          <w:r w:rsidRPr="001F4A2A">
            <w:rPr>
              <w:rFonts w:cs="Times New Roman"/>
              <w:szCs w:val="22"/>
            </w:rPr>
            <w:t xml:space="preserve">The Parties agree that this Agreement shall continue for a period of </w:t>
          </w:r>
          <w:r w:rsidRPr="00615326">
            <w:rPr>
              <w:rFonts w:cs="Times New Roman"/>
              <w:b/>
              <w:szCs w:val="22"/>
            </w:rPr>
            <w:t>three (3) years</w:t>
          </w:r>
          <w:r w:rsidRPr="0013750D">
            <w:rPr>
              <w:rFonts w:cs="Times New Roman"/>
              <w:szCs w:val="22"/>
            </w:rPr>
            <w:t xml:space="preserve"> from the Effective Date. [</w:t>
          </w:r>
          <w:r w:rsidRPr="00615326">
            <w:rPr>
              <w:rFonts w:cs="Times New Roman"/>
              <w:szCs w:val="22"/>
            </w:rPr>
            <w:t xml:space="preserve">Thereafter, the District may renew the Agreement for up to two (2) additional one-year terms by providing Contractor with written notice (email notice will be acceptable) of renewal no less than thirty (30) days prior to the expiration of the then-current term. At the end of the term of the </w:t>
          </w:r>
          <w:r w:rsidRPr="00615326">
            <w:rPr>
              <w:rFonts w:cs="Times New Roman"/>
              <w:szCs w:val="22"/>
            </w:rPr>
            <w:lastRenderedPageBreak/>
            <w:t>Agreement, the District reserves the right to extend the contract for up to 120 days to provide an opportunity to bring a new contract into place with another vendor</w:t>
          </w:r>
          <w:r w:rsidRPr="0013750D">
            <w:rPr>
              <w:rFonts w:cs="Times New Roman"/>
              <w:szCs w:val="22"/>
            </w:rPr>
            <w:t xml:space="preserve">.] </w:t>
          </w:r>
        </w:sdtContent>
      </w:sdt>
    </w:p>
    <w:p w14:paraId="3078625A" w14:textId="77777777" w:rsidR="000D7789" w:rsidRPr="001F4A2A" w:rsidRDefault="000D7789" w:rsidP="000D7789">
      <w:pPr>
        <w:ind w:firstLine="720"/>
        <w:jc w:val="both"/>
        <w:rPr>
          <w:rFonts w:cs="Times New Roman"/>
          <w:szCs w:val="22"/>
        </w:rPr>
      </w:pPr>
      <w:r w:rsidRPr="001F4A2A">
        <w:rPr>
          <w:rFonts w:cs="Times New Roman"/>
          <w:szCs w:val="22"/>
        </w:rPr>
        <w:t>(b)</w:t>
      </w:r>
      <w:r w:rsidRPr="001F4A2A">
        <w:rPr>
          <w:rFonts w:cs="Times New Roman"/>
          <w:szCs w:val="22"/>
        </w:rPr>
        <w:tab/>
      </w:r>
      <w:r w:rsidRPr="001F4A2A">
        <w:rPr>
          <w:rFonts w:cs="Times New Roman"/>
          <w:szCs w:val="22"/>
          <w:u w:val="single"/>
        </w:rPr>
        <w:t>Termination for Cause</w:t>
      </w:r>
      <w:r w:rsidRPr="001F4A2A">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1561D50A" w14:textId="77777777" w:rsidR="000D7789" w:rsidRPr="001F4A2A" w:rsidRDefault="000D7789" w:rsidP="000D7789">
      <w:pPr>
        <w:ind w:firstLine="720"/>
        <w:jc w:val="both"/>
        <w:rPr>
          <w:rFonts w:cs="Times New Roman"/>
          <w:szCs w:val="22"/>
        </w:rPr>
      </w:pPr>
      <w:r w:rsidRPr="001F4A2A">
        <w:rPr>
          <w:rFonts w:cs="Times New Roman"/>
          <w:szCs w:val="22"/>
        </w:rPr>
        <w:t>(c)</w:t>
      </w:r>
      <w:r w:rsidRPr="001F4A2A">
        <w:rPr>
          <w:rFonts w:cs="Times New Roman"/>
          <w:szCs w:val="22"/>
        </w:rPr>
        <w:tab/>
      </w:r>
      <w:r w:rsidRPr="001F4A2A">
        <w:rPr>
          <w:rFonts w:cs="Times New Roman"/>
          <w:szCs w:val="22"/>
          <w:u w:val="single"/>
        </w:rPr>
        <w:t>Event of Default; Notice of Material Breach</w:t>
      </w:r>
      <w:r w:rsidRPr="001F4A2A">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102" w:name="_Hlk20311197"/>
      <w:r w:rsidRPr="001F4A2A">
        <w:rPr>
          <w:rFonts w:cs="Times New Roman"/>
          <w:szCs w:val="22"/>
        </w:rPr>
        <w:t xml:space="preserve">(each occurrence being a “Event of Default”): </w:t>
      </w:r>
      <w:bookmarkEnd w:id="102"/>
      <w:r w:rsidRPr="001F4A2A">
        <w:rPr>
          <w:rFonts w:cs="Times New Roman"/>
          <w:szCs w:val="22"/>
        </w:rPr>
        <w:t>(</w:t>
      </w:r>
      <w:proofErr w:type="spellStart"/>
      <w:r w:rsidRPr="001F4A2A">
        <w:rPr>
          <w:rFonts w:cs="Times New Roman"/>
          <w:szCs w:val="22"/>
        </w:rPr>
        <w:t>i</w:t>
      </w:r>
      <w:proofErr w:type="spellEnd"/>
      <w:r w:rsidRPr="001F4A2A">
        <w:rPr>
          <w:rFonts w:cs="Times New Roman"/>
          <w:szCs w:val="22"/>
        </w:rPr>
        <w:t>)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w:t>
      </w:r>
      <w:proofErr w:type="spellStart"/>
      <w:r w:rsidRPr="001F4A2A">
        <w:rPr>
          <w:rFonts w:cs="Times New Roman"/>
          <w:szCs w:val="22"/>
        </w:rPr>
        <w:t>i</w:t>
      </w:r>
      <w:proofErr w:type="spellEnd"/>
      <w:r w:rsidRPr="001F4A2A">
        <w:rPr>
          <w:rFonts w:cs="Times New Roman"/>
          <w:szCs w:val="22"/>
        </w:rPr>
        <w:t>)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653698E7" w14:textId="77777777" w:rsidR="000D7789" w:rsidRPr="001F4A2A" w:rsidRDefault="000D7789" w:rsidP="000D7789">
      <w:pPr>
        <w:ind w:firstLine="720"/>
        <w:jc w:val="both"/>
        <w:rPr>
          <w:rFonts w:cs="Times New Roman"/>
          <w:szCs w:val="22"/>
        </w:rPr>
      </w:pPr>
      <w:r w:rsidRPr="001F4A2A">
        <w:rPr>
          <w:rFonts w:cs="Times New Roman"/>
          <w:szCs w:val="22"/>
        </w:rPr>
        <w:t>(d)</w:t>
      </w:r>
      <w:r w:rsidRPr="001F4A2A">
        <w:rPr>
          <w:rFonts w:cs="Times New Roman"/>
          <w:szCs w:val="22"/>
        </w:rPr>
        <w:tab/>
      </w:r>
      <w:r w:rsidRPr="001F4A2A">
        <w:rPr>
          <w:rFonts w:cs="Times New Roman"/>
          <w:szCs w:val="22"/>
          <w:u w:val="single"/>
        </w:rPr>
        <w:t>Remedies for Default</w:t>
      </w:r>
      <w:r w:rsidRPr="001F4A2A">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7A94BF90" w14:textId="77777777" w:rsidR="000D7789" w:rsidRPr="001F4A2A" w:rsidRDefault="000D7789" w:rsidP="000D7789">
      <w:pPr>
        <w:ind w:firstLine="720"/>
        <w:jc w:val="both"/>
        <w:rPr>
          <w:rFonts w:cs="Times New Roman"/>
          <w:szCs w:val="22"/>
        </w:rPr>
      </w:pPr>
      <w:r w:rsidRPr="001F4A2A">
        <w:rPr>
          <w:rFonts w:cs="Times New Roman"/>
          <w:szCs w:val="22"/>
        </w:rPr>
        <w:t>(e)</w:t>
      </w:r>
      <w:r w:rsidRPr="001F4A2A">
        <w:rPr>
          <w:rFonts w:cs="Times New Roman"/>
          <w:szCs w:val="22"/>
        </w:rPr>
        <w:tab/>
      </w:r>
      <w:r w:rsidRPr="001F4A2A">
        <w:rPr>
          <w:rFonts w:cs="Times New Roman"/>
          <w:szCs w:val="22"/>
          <w:u w:val="single"/>
        </w:rPr>
        <w:t>Early Termination</w:t>
      </w:r>
      <w:r w:rsidRPr="001F4A2A">
        <w:rPr>
          <w:rFonts w:cs="Times New Roman"/>
          <w:szCs w:val="22"/>
        </w:rPr>
        <w:t>. The District shall have the right to terminate this Agreement without cause in its sole discretion at any time prior to such completion of the Services by giving Contractor at least thirty (30) days’ prior written notice of such termination (hereinafter referred to as “</w:t>
      </w:r>
      <w:r w:rsidRPr="001F4A2A">
        <w:rPr>
          <w:rFonts w:cs="Times New Roman"/>
          <w:szCs w:val="22"/>
          <w:u w:val="single"/>
        </w:rPr>
        <w:t>Early Termination</w:t>
      </w:r>
      <w:r w:rsidRPr="001F4A2A">
        <w:rPr>
          <w:rFonts w:cs="Times New Roman"/>
          <w:szCs w:val="22"/>
        </w:rPr>
        <w:t>”). In the event of Early Termination, the District will pay all fees due to Contractor under Section 2 hereof for all Services performed by Contractor in accordance with the requirements of this Agreement up to and including the date of termination. The District also shall reimburse Contractor for all expenses incurred by 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Services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District’s other rights or remedies.</w:t>
      </w:r>
    </w:p>
    <w:p w14:paraId="3785FBDD" w14:textId="77777777" w:rsidR="000D7789" w:rsidRPr="001F4A2A" w:rsidRDefault="000D7789" w:rsidP="000D7789">
      <w:pPr>
        <w:pStyle w:val="ListParagraph"/>
        <w:keepNext/>
        <w:numPr>
          <w:ilvl w:val="0"/>
          <w:numId w:val="26"/>
        </w:numPr>
        <w:spacing w:after="120"/>
        <w:ind w:left="0" w:firstLine="720"/>
        <w:contextualSpacing w:val="0"/>
        <w:jc w:val="both"/>
        <w:rPr>
          <w:rFonts w:cs="Times New Roman"/>
          <w:szCs w:val="22"/>
        </w:rPr>
      </w:pPr>
      <w:bookmarkStart w:id="103" w:name="_Ref5113051"/>
      <w:r w:rsidRPr="001F4A2A">
        <w:rPr>
          <w:rFonts w:cs="Times New Roman"/>
          <w:szCs w:val="22"/>
          <w:u w:val="single"/>
        </w:rPr>
        <w:t>Confidentiality and HIPAA</w:t>
      </w:r>
      <w:r w:rsidRPr="001F4A2A">
        <w:rPr>
          <w:rFonts w:cs="Times New Roman"/>
          <w:szCs w:val="22"/>
        </w:rPr>
        <w:t>.</w:t>
      </w:r>
      <w:bookmarkEnd w:id="103"/>
      <w:r w:rsidRPr="001F4A2A">
        <w:rPr>
          <w:rFonts w:cs="Times New Roman"/>
          <w:szCs w:val="22"/>
        </w:rPr>
        <w:t> </w:t>
      </w:r>
    </w:p>
    <w:p w14:paraId="2A1C0D33" w14:textId="77777777" w:rsidR="000D7789" w:rsidRPr="001F4A2A" w:rsidRDefault="000D7789" w:rsidP="000D7789">
      <w:pPr>
        <w:ind w:firstLine="720"/>
        <w:jc w:val="both"/>
        <w:rPr>
          <w:rFonts w:cs="Times New Roman"/>
          <w:szCs w:val="22"/>
        </w:rPr>
      </w:pPr>
      <w:r w:rsidRPr="001F4A2A">
        <w:rPr>
          <w:rFonts w:cs="Times New Roman"/>
          <w:szCs w:val="22"/>
        </w:rPr>
        <w:t>(a)</w:t>
      </w:r>
      <w:r w:rsidRPr="001F4A2A">
        <w:rPr>
          <w:rFonts w:cs="Times New Roman"/>
          <w:szCs w:val="22"/>
        </w:rPr>
        <w:tab/>
        <w:t>The District may disclose to Contractor in confidence or otherwise make available to Contractor certain material which is not generally known to the public (“</w:t>
      </w:r>
      <w:r w:rsidRPr="001F4A2A">
        <w:rPr>
          <w:rFonts w:cs="Times New Roman"/>
          <w:szCs w:val="22"/>
          <w:u w:val="single"/>
        </w:rPr>
        <w:t>District Confidential Information</w:t>
      </w:r>
      <w:r w:rsidRPr="001F4A2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w:t>
      </w:r>
      <w:r w:rsidRPr="001F4A2A">
        <w:rPr>
          <w:rFonts w:cs="Times New Roman"/>
          <w:szCs w:val="22"/>
        </w:rPr>
        <w:lastRenderedPageBreak/>
        <w:t xml:space="preserve">health information (“PHI”) as that term is defined at 45 CFR § 160.103, which information is subject to </w:t>
      </w:r>
      <w:r>
        <w:rPr>
          <w:rFonts w:cs="Times New Roman"/>
          <w:szCs w:val="22"/>
          <w:highlight w:val="lightGray"/>
        </w:rPr>
        <w:t>[</w:t>
      </w:r>
      <w:r w:rsidRPr="001F4A2A">
        <w:rPr>
          <w:rFonts w:cs="Times New Roman"/>
          <w:szCs w:val="22"/>
          <w:highlight w:val="lightGray"/>
        </w:rPr>
        <w:t>the Parties’ BAA as well as</w:t>
      </w:r>
      <w:r>
        <w:rPr>
          <w:rFonts w:cs="Times New Roman"/>
          <w:szCs w:val="22"/>
          <w:highlight w:val="lightGray"/>
        </w:rPr>
        <w:t xml:space="preserve">] </w:t>
      </w:r>
      <w:r w:rsidRPr="001F4A2A">
        <w:rPr>
          <w:rFonts w:cs="Times New Roman"/>
          <w:szCs w:val="22"/>
        </w:rPr>
        <w:t>state and federal laws and regulations.</w:t>
      </w:r>
    </w:p>
    <w:p w14:paraId="1133350C" w14:textId="77777777" w:rsidR="000D7789" w:rsidRPr="001F4A2A" w:rsidRDefault="000D7789" w:rsidP="000D7789">
      <w:pPr>
        <w:ind w:firstLine="720"/>
        <w:jc w:val="both"/>
        <w:rPr>
          <w:rFonts w:cs="Times New Roman"/>
          <w:szCs w:val="22"/>
        </w:rPr>
      </w:pPr>
      <w:r w:rsidRPr="001F4A2A">
        <w:rPr>
          <w:rFonts w:cs="Times New Roman"/>
          <w:szCs w:val="22"/>
        </w:rPr>
        <w:t>(b)</w:t>
      </w:r>
      <w:r w:rsidRPr="001F4A2A">
        <w:rPr>
          <w:rFonts w:cs="Times New Roman"/>
          <w:szCs w:val="22"/>
        </w:rPr>
        <w:tab/>
        <w:t>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District.</w:t>
      </w:r>
    </w:p>
    <w:p w14:paraId="7486C6D4" w14:textId="6741E92F" w:rsidR="000D7789" w:rsidRPr="001F4A2A" w:rsidRDefault="000D7789" w:rsidP="000D7789">
      <w:pPr>
        <w:ind w:firstLine="720"/>
        <w:jc w:val="both"/>
        <w:rPr>
          <w:rFonts w:cs="Times New Roman"/>
          <w:szCs w:val="22"/>
        </w:rPr>
      </w:pPr>
      <w:r w:rsidRPr="001F4A2A">
        <w:rPr>
          <w:rFonts w:cs="Times New Roman"/>
          <w:szCs w:val="22"/>
        </w:rPr>
        <w:t>(c)</w:t>
      </w:r>
      <w:r w:rsidRPr="001F4A2A">
        <w:rPr>
          <w:rFonts w:cs="Times New Roman"/>
          <w:szCs w:val="22"/>
        </w:rPr>
        <w:tab/>
        <w:t xml:space="preserve">Subject to the requirements of the limitations stated in Section </w:t>
      </w:r>
      <w:r w:rsidRPr="001F4A2A">
        <w:rPr>
          <w:rFonts w:cs="Times New Roman"/>
          <w:szCs w:val="22"/>
        </w:rPr>
        <w:fldChar w:fldCharType="begin"/>
      </w:r>
      <w:r w:rsidRPr="001F4A2A">
        <w:rPr>
          <w:rFonts w:cs="Times New Roman"/>
          <w:szCs w:val="22"/>
        </w:rPr>
        <w:instrText xml:space="preserve"> REF _Ref5113246 \r \h  \* MERGEFORMAT </w:instrText>
      </w:r>
      <w:r w:rsidRPr="001F4A2A">
        <w:rPr>
          <w:rFonts w:cs="Times New Roman"/>
          <w:szCs w:val="22"/>
        </w:rPr>
      </w:r>
      <w:r w:rsidRPr="001F4A2A">
        <w:rPr>
          <w:rFonts w:cs="Times New Roman"/>
          <w:szCs w:val="22"/>
        </w:rPr>
        <w:fldChar w:fldCharType="separate"/>
      </w:r>
      <w:r w:rsidR="002947C1">
        <w:rPr>
          <w:rFonts w:cs="Times New Roman"/>
          <w:szCs w:val="22"/>
        </w:rPr>
        <w:t>12</w:t>
      </w:r>
      <w:r w:rsidRPr="001F4A2A">
        <w:rPr>
          <w:rFonts w:cs="Times New Roman"/>
          <w:szCs w:val="22"/>
        </w:rPr>
        <w:fldChar w:fldCharType="end"/>
      </w:r>
      <w:r w:rsidRPr="001F4A2A">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71869911" w14:textId="77777777" w:rsidR="000D7789" w:rsidRPr="001F4A2A" w:rsidRDefault="000D7789" w:rsidP="000D7789">
      <w:pPr>
        <w:ind w:firstLine="720"/>
        <w:jc w:val="both"/>
        <w:rPr>
          <w:rFonts w:cs="Times New Roman"/>
          <w:szCs w:val="22"/>
        </w:rPr>
      </w:pPr>
      <w:r w:rsidRPr="001F4A2A">
        <w:rPr>
          <w:rFonts w:cs="Times New Roman"/>
          <w:szCs w:val="22"/>
        </w:rPr>
        <w:t>(d)</w:t>
      </w:r>
      <w:r w:rsidRPr="001F4A2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F4A2A">
        <w:rPr>
          <w:rFonts w:cs="Times New Roman"/>
          <w:szCs w:val="22"/>
          <w:u w:val="single"/>
        </w:rPr>
        <w:t>Prior NDA</w:t>
      </w:r>
      <w:r w:rsidRPr="001F4A2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63B6FFD1" w14:textId="77777777" w:rsidR="000D7789" w:rsidRPr="001F4A2A" w:rsidRDefault="000D7789" w:rsidP="000D7789">
      <w:pPr>
        <w:ind w:firstLine="720"/>
        <w:jc w:val="both"/>
        <w:rPr>
          <w:rFonts w:cs="Times New Roman"/>
          <w:szCs w:val="22"/>
        </w:rPr>
      </w:pPr>
      <w:bookmarkStart w:id="104" w:name="_Ref5112849"/>
      <w:bookmarkStart w:id="105" w:name="_Ref5113195"/>
      <w:r w:rsidRPr="001F4A2A">
        <w:rPr>
          <w:rFonts w:cs="Times New Roman"/>
          <w:szCs w:val="22"/>
        </w:rPr>
        <w:t>(e)</w:t>
      </w:r>
      <w:r w:rsidRPr="001F4A2A">
        <w:rPr>
          <w:rFonts w:cs="Times New Roman"/>
          <w:szCs w:val="22"/>
        </w:rPr>
        <w:tab/>
      </w:r>
      <w:bookmarkStart w:id="106" w:name="_Hlk99033439"/>
      <w:r w:rsidRPr="001F4A2A">
        <w:rPr>
          <w:rFonts w:cs="Times New Roman"/>
          <w:szCs w:val="22"/>
        </w:rPr>
        <w:t>The Parties acknowledge the existence of applicable legal requirements pursuant to the federal Health Insurance Portability and Accountability Act of 1996 and the regulations promulgated thereunder (collectively “</w:t>
      </w:r>
      <w:r w:rsidRPr="001F4A2A">
        <w:rPr>
          <w:rFonts w:cs="Times New Roman"/>
          <w:szCs w:val="22"/>
          <w:u w:val="single"/>
        </w:rPr>
        <w:t>HIPAA</w:t>
      </w:r>
      <w:r w:rsidRPr="001F4A2A">
        <w:rPr>
          <w:rFonts w:cs="Times New Roman"/>
          <w:szCs w:val="22"/>
        </w:rPr>
        <w:t xml:space="preserve">”). Attached to and incorporated in this Agreement as </w:t>
      </w:r>
      <w:r w:rsidRPr="001F4A2A">
        <w:rPr>
          <w:rFonts w:cs="Times New Roman"/>
          <w:b/>
          <w:szCs w:val="22"/>
        </w:rPr>
        <w:t xml:space="preserve">Schedule 3 </w:t>
      </w:r>
      <w:r w:rsidRPr="001F4A2A">
        <w:rPr>
          <w:rFonts w:cs="Times New Roman"/>
          <w:szCs w:val="22"/>
        </w:rPr>
        <w:t>is the District’s standard Business Associate Agreement (“</w:t>
      </w:r>
      <w:r w:rsidRPr="001F4A2A">
        <w:rPr>
          <w:rFonts w:cs="Times New Roman"/>
          <w:szCs w:val="22"/>
          <w:u w:val="single"/>
        </w:rPr>
        <w:t>BAA</w:t>
      </w:r>
      <w:r w:rsidRPr="001F4A2A">
        <w:rPr>
          <w:rFonts w:cs="Times New Roman"/>
          <w:szCs w:val="22"/>
        </w:rPr>
        <w:t>”). Contractor acknowledges that for all purposes under the BAA and this Agreement, the District is a “</w:t>
      </w:r>
      <w:r w:rsidRPr="001F4A2A">
        <w:rPr>
          <w:rFonts w:cs="Times New Roman"/>
          <w:szCs w:val="22"/>
          <w:u w:val="single"/>
        </w:rPr>
        <w:t>Covered Entity</w:t>
      </w:r>
      <w:r w:rsidRPr="001F4A2A">
        <w:rPr>
          <w:rFonts w:cs="Times New Roman"/>
          <w:szCs w:val="22"/>
        </w:rPr>
        <w:t>” and Contractor is a “</w:t>
      </w:r>
      <w:r w:rsidRPr="001F4A2A">
        <w:rPr>
          <w:rFonts w:cs="Times New Roman"/>
          <w:szCs w:val="22"/>
          <w:u w:val="single"/>
        </w:rPr>
        <w:t>Business Associate</w:t>
      </w:r>
      <w:r w:rsidRPr="001F4A2A">
        <w:rPr>
          <w:rFonts w:cs="Times New Roman"/>
          <w:szCs w:val="22"/>
        </w:rPr>
        <w:t>”. Furthermore, Contractor agrees to comply with and satisfy all of the terms and conditions of the BAA applicable to a Business Associate. Any violation of or failure to satisfy the terms and conditions of the BAA shall be a breach of this Agreement. </w:t>
      </w:r>
      <w:bookmarkEnd w:id="106"/>
    </w:p>
    <w:p w14:paraId="3BD64FDD" w14:textId="7CDAB011" w:rsidR="000D7789" w:rsidRPr="001F4A2A" w:rsidRDefault="000D7789" w:rsidP="000D7789">
      <w:pPr>
        <w:ind w:firstLine="720"/>
        <w:jc w:val="both"/>
        <w:rPr>
          <w:rFonts w:cs="Times New Roman"/>
          <w:szCs w:val="22"/>
        </w:rPr>
      </w:pPr>
      <w:r w:rsidRPr="001F4A2A">
        <w:rPr>
          <w:rFonts w:cs="Times New Roman"/>
          <w:szCs w:val="22"/>
        </w:rPr>
        <w:t>(f)</w:t>
      </w:r>
      <w:r w:rsidRPr="001F4A2A">
        <w:rPr>
          <w:rFonts w:cs="Times New Roman"/>
          <w:szCs w:val="22"/>
        </w:rPr>
        <w:tab/>
        <w:t xml:space="preserve">This Section </w:t>
      </w:r>
      <w:r w:rsidRPr="001F4A2A">
        <w:rPr>
          <w:rFonts w:cs="Times New Roman"/>
          <w:szCs w:val="22"/>
        </w:rPr>
        <w:fldChar w:fldCharType="begin"/>
      </w:r>
      <w:r w:rsidRPr="001F4A2A">
        <w:rPr>
          <w:rFonts w:cs="Times New Roman"/>
          <w:szCs w:val="22"/>
        </w:rPr>
        <w:instrText xml:space="preserve"> REF _Ref5113051 \r \h  \* MERGEFORMAT </w:instrText>
      </w:r>
      <w:r w:rsidRPr="001F4A2A">
        <w:rPr>
          <w:rFonts w:cs="Times New Roman"/>
          <w:szCs w:val="22"/>
        </w:rPr>
      </w:r>
      <w:r w:rsidRPr="001F4A2A">
        <w:rPr>
          <w:rFonts w:cs="Times New Roman"/>
          <w:szCs w:val="22"/>
        </w:rPr>
        <w:fldChar w:fldCharType="separate"/>
      </w:r>
      <w:r w:rsidR="002947C1">
        <w:rPr>
          <w:rFonts w:cs="Times New Roman"/>
          <w:szCs w:val="22"/>
        </w:rPr>
        <w:t>4</w:t>
      </w:r>
      <w:r w:rsidRPr="001F4A2A">
        <w:rPr>
          <w:rFonts w:cs="Times New Roman"/>
          <w:szCs w:val="22"/>
        </w:rPr>
        <w:fldChar w:fldCharType="end"/>
      </w:r>
      <w:r w:rsidRPr="001F4A2A">
        <w:rPr>
          <w:rFonts w:cs="Times New Roman"/>
          <w:szCs w:val="22"/>
        </w:rPr>
        <w:t xml:space="preserve"> titled “Confidentiality and HIPAA” </w:t>
      </w:r>
      <w:r w:rsidRPr="001F4A2A">
        <w:rPr>
          <w:rFonts w:cs="Times New Roman"/>
          <w:szCs w:val="22"/>
          <w:highlight w:val="lightGray"/>
        </w:rPr>
        <w:t>[and the BAA ]</w:t>
      </w:r>
      <w:r w:rsidRPr="001F4A2A">
        <w:rPr>
          <w:rFonts w:cs="Times New Roman"/>
          <w:szCs w:val="22"/>
        </w:rPr>
        <w:t xml:space="preserve">shall survive the termination or expiration of the Agreement. </w:t>
      </w:r>
    </w:p>
    <w:p w14:paraId="27C297F2" w14:textId="77777777" w:rsidR="000D7789" w:rsidRPr="001F4A2A" w:rsidRDefault="000D7789" w:rsidP="000D7789">
      <w:pPr>
        <w:pStyle w:val="ListParagraph"/>
        <w:keepNext/>
        <w:numPr>
          <w:ilvl w:val="0"/>
          <w:numId w:val="26"/>
        </w:numPr>
        <w:spacing w:after="120"/>
        <w:ind w:left="0" w:firstLine="720"/>
        <w:contextualSpacing w:val="0"/>
        <w:jc w:val="both"/>
        <w:rPr>
          <w:rFonts w:cs="Times New Roman"/>
          <w:szCs w:val="22"/>
        </w:rPr>
      </w:pPr>
      <w:r w:rsidRPr="001F4A2A">
        <w:rPr>
          <w:rFonts w:cs="Times New Roman"/>
          <w:szCs w:val="22"/>
          <w:u w:val="single"/>
        </w:rPr>
        <w:t>Indemnity</w:t>
      </w:r>
      <w:r w:rsidRPr="001F4A2A">
        <w:rPr>
          <w:rFonts w:cs="Times New Roman"/>
          <w:szCs w:val="22"/>
        </w:rPr>
        <w:t>.</w:t>
      </w:r>
      <w:bookmarkEnd w:id="104"/>
      <w:r w:rsidRPr="001F4A2A">
        <w:rPr>
          <w:rFonts w:cs="Times New Roman"/>
          <w:szCs w:val="22"/>
        </w:rPr>
        <w:t> </w:t>
      </w:r>
    </w:p>
    <w:p w14:paraId="6F4BDD67" w14:textId="77777777" w:rsidR="000D7789" w:rsidRPr="001F4A2A" w:rsidRDefault="000D7789" w:rsidP="000D7789">
      <w:pPr>
        <w:ind w:firstLine="720"/>
        <w:jc w:val="both"/>
        <w:rPr>
          <w:rFonts w:cs="Times New Roman"/>
          <w:szCs w:val="22"/>
        </w:rPr>
      </w:pPr>
      <w:r w:rsidRPr="001F4A2A">
        <w:rPr>
          <w:rFonts w:cs="Times New Roman"/>
          <w:szCs w:val="22"/>
        </w:rPr>
        <w:t>(a)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w:t>
      </w:r>
      <w:proofErr w:type="spellStart"/>
      <w:r w:rsidRPr="001F4A2A">
        <w:rPr>
          <w:rFonts w:cs="Times New Roman"/>
          <w:szCs w:val="22"/>
        </w:rPr>
        <w:t>i</w:t>
      </w:r>
      <w:proofErr w:type="spellEnd"/>
      <w:r w:rsidRPr="001F4A2A">
        <w:rPr>
          <w:rFonts w:cs="Times New Roman"/>
          <w:szCs w:val="22"/>
        </w:rPr>
        <w:t xml:space="preserve">)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w:t>
      </w:r>
      <w:r w:rsidRPr="001F4A2A">
        <w:rPr>
          <w:rFonts w:cs="Times New Roman"/>
          <w:szCs w:val="22"/>
        </w:rPr>
        <w:lastRenderedPageBreak/>
        <w:t xml:space="preserve">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4C79A4FD" w14:textId="77777777" w:rsidR="000D7789" w:rsidRPr="001F4A2A" w:rsidRDefault="000D7789" w:rsidP="000D7789">
      <w:pPr>
        <w:ind w:firstLine="720"/>
        <w:jc w:val="both"/>
        <w:rPr>
          <w:rFonts w:cs="Times New Roman"/>
          <w:szCs w:val="22"/>
        </w:rPr>
      </w:pPr>
      <w:r w:rsidRPr="001F4A2A">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71BB5F64" w14:textId="77777777" w:rsidR="000D7789" w:rsidRPr="001F4A2A" w:rsidRDefault="000D7789" w:rsidP="000D7789">
      <w:pPr>
        <w:ind w:firstLine="720"/>
        <w:jc w:val="both"/>
        <w:rPr>
          <w:rFonts w:cs="Times New Roman"/>
          <w:szCs w:val="22"/>
        </w:rPr>
      </w:pPr>
      <w:r w:rsidRPr="001F4A2A">
        <w:rPr>
          <w:rFonts w:cs="Times New Roman"/>
          <w:szCs w:val="22"/>
        </w:rPr>
        <w:t>(c) Upon timely receipt of the District’s written notice, Contractor will assume the defense of any claims against the District. The District agrees to cooperate with Contractor in the defense or settlement of all such claims.</w:t>
      </w:r>
    </w:p>
    <w:p w14:paraId="3C47653B" w14:textId="77777777" w:rsidR="000D7789" w:rsidRPr="001F4A2A" w:rsidRDefault="000D7789" w:rsidP="000D7789">
      <w:pPr>
        <w:ind w:firstLine="720"/>
        <w:jc w:val="both"/>
        <w:rPr>
          <w:rFonts w:cs="Times New Roman"/>
          <w:szCs w:val="22"/>
        </w:rPr>
      </w:pPr>
      <w:r w:rsidRPr="001F4A2A">
        <w:rPr>
          <w:rFonts w:cs="Times New Roman"/>
          <w:szCs w:val="22"/>
        </w:rPr>
        <w:t>(d) Contractor shall not be bound by the terms of any compromise or settlement agreement negotiated or concluded by the District without the prior written consent of Contractor.</w:t>
      </w:r>
    </w:p>
    <w:p w14:paraId="1A036379" w14:textId="77777777" w:rsidR="000D7789" w:rsidRPr="001F4A2A" w:rsidRDefault="000D7789" w:rsidP="000D7789">
      <w:pPr>
        <w:pStyle w:val="ListParagraph"/>
        <w:keepNext/>
        <w:numPr>
          <w:ilvl w:val="0"/>
          <w:numId w:val="26"/>
        </w:numPr>
        <w:spacing w:after="120"/>
        <w:ind w:left="0" w:firstLine="720"/>
        <w:contextualSpacing w:val="0"/>
        <w:jc w:val="both"/>
        <w:rPr>
          <w:rFonts w:cs="Times New Roman"/>
          <w:szCs w:val="22"/>
        </w:rPr>
      </w:pPr>
      <w:bookmarkStart w:id="107" w:name="_Ref19704036"/>
      <w:r w:rsidRPr="001F4A2A">
        <w:rPr>
          <w:rFonts w:cs="Times New Roman"/>
          <w:szCs w:val="22"/>
          <w:u w:val="single"/>
        </w:rPr>
        <w:t>Exclusion and Ethics</w:t>
      </w:r>
      <w:r w:rsidRPr="001F4A2A">
        <w:rPr>
          <w:rFonts w:cs="Times New Roman"/>
          <w:szCs w:val="22"/>
        </w:rPr>
        <w:t>.</w:t>
      </w:r>
      <w:bookmarkEnd w:id="107"/>
    </w:p>
    <w:p w14:paraId="0F0BE709" w14:textId="77777777" w:rsidR="000D7789" w:rsidRPr="001F4A2A" w:rsidRDefault="000D7789" w:rsidP="000D7789">
      <w:pPr>
        <w:jc w:val="both"/>
        <w:rPr>
          <w:rFonts w:cs="Times New Roman"/>
          <w:szCs w:val="22"/>
        </w:rPr>
      </w:pPr>
      <w:r w:rsidRPr="001F4A2A">
        <w:rPr>
          <w:rFonts w:cs="Times New Roman"/>
          <w:szCs w:val="22"/>
        </w:rPr>
        <w:t>(a)</w:t>
      </w:r>
      <w:r w:rsidRPr="001F4A2A">
        <w:rPr>
          <w:rFonts w:cs="Times New Roman"/>
          <w:szCs w:val="22"/>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56AB0216" w14:textId="77777777" w:rsidR="000D7789" w:rsidRPr="001F4A2A" w:rsidRDefault="000D7789" w:rsidP="000D7789">
      <w:pPr>
        <w:jc w:val="both"/>
        <w:rPr>
          <w:rFonts w:cs="Times New Roman"/>
          <w:szCs w:val="22"/>
        </w:rPr>
      </w:pPr>
      <w:r w:rsidRPr="001F4A2A">
        <w:rPr>
          <w:rFonts w:cs="Times New Roman"/>
          <w:szCs w:val="22"/>
        </w:rPr>
        <w:t>(b)</w:t>
      </w:r>
      <w:r w:rsidRPr="001F4A2A">
        <w:rPr>
          <w:rFonts w:cs="Times New Roman"/>
          <w:szCs w:val="22"/>
        </w:rPr>
        <w:tab/>
        <w:t>Contractor warrants and represents to the District that Contractor has never been:</w:t>
      </w:r>
    </w:p>
    <w:p w14:paraId="797BDA35" w14:textId="77777777" w:rsidR="000D7789" w:rsidRPr="001F4A2A" w:rsidRDefault="000D7789" w:rsidP="000D7789">
      <w:pPr>
        <w:numPr>
          <w:ilvl w:val="0"/>
          <w:numId w:val="25"/>
        </w:numPr>
        <w:tabs>
          <w:tab w:val="clear" w:pos="1080"/>
          <w:tab w:val="num" w:pos="1440"/>
        </w:tabs>
        <w:ind w:left="1440" w:right="720" w:hanging="720"/>
        <w:jc w:val="both"/>
        <w:rPr>
          <w:rFonts w:cs="Times New Roman"/>
          <w:szCs w:val="22"/>
        </w:rPr>
      </w:pPr>
      <w:r w:rsidRPr="001F4A2A">
        <w:rPr>
          <w:rFonts w:cs="Times New Roman"/>
          <w:szCs w:val="22"/>
        </w:rPr>
        <w:t>convicted of a criminal offense;</w:t>
      </w:r>
    </w:p>
    <w:p w14:paraId="1F6F29C1" w14:textId="77777777" w:rsidR="000D7789" w:rsidRPr="001F4A2A" w:rsidRDefault="000D7789" w:rsidP="000D7789">
      <w:pPr>
        <w:numPr>
          <w:ilvl w:val="0"/>
          <w:numId w:val="25"/>
        </w:numPr>
        <w:tabs>
          <w:tab w:val="clear" w:pos="1080"/>
          <w:tab w:val="num" w:pos="1440"/>
        </w:tabs>
        <w:ind w:left="1440" w:right="720" w:hanging="720"/>
        <w:jc w:val="both"/>
        <w:rPr>
          <w:rFonts w:cs="Times New Roman"/>
          <w:szCs w:val="22"/>
        </w:rPr>
      </w:pPr>
      <w:r w:rsidRPr="001F4A2A">
        <w:rPr>
          <w:rFonts w:cs="Times New Roman"/>
          <w:szCs w:val="22"/>
        </w:rPr>
        <w:t xml:space="preserve">listed by a federal agency as debarred, excluded or otherwise ineligible for federal plan participation; </w:t>
      </w:r>
    </w:p>
    <w:p w14:paraId="06A18664" w14:textId="77777777" w:rsidR="000D7789" w:rsidRPr="001F4A2A" w:rsidRDefault="000D7789" w:rsidP="000D7789">
      <w:pPr>
        <w:numPr>
          <w:ilvl w:val="0"/>
          <w:numId w:val="25"/>
        </w:numPr>
        <w:tabs>
          <w:tab w:val="clear" w:pos="1080"/>
          <w:tab w:val="num" w:pos="1440"/>
        </w:tabs>
        <w:ind w:left="1440" w:right="720" w:hanging="720"/>
        <w:jc w:val="both"/>
        <w:rPr>
          <w:rFonts w:cs="Times New Roman"/>
          <w:szCs w:val="22"/>
        </w:rPr>
      </w:pPr>
      <w:r w:rsidRPr="001F4A2A">
        <w:rPr>
          <w:rFonts w:cs="Times New Roman"/>
          <w:szCs w:val="22"/>
        </w:rPr>
        <w:t xml:space="preserve">sanctioned by any federal or state law enforcement, regulatory or licensing agency; or, </w:t>
      </w:r>
    </w:p>
    <w:p w14:paraId="7DAD636C" w14:textId="77777777" w:rsidR="000D7789" w:rsidRPr="001F4A2A" w:rsidRDefault="000D7789" w:rsidP="000D7789">
      <w:pPr>
        <w:numPr>
          <w:ilvl w:val="0"/>
          <w:numId w:val="25"/>
        </w:numPr>
        <w:tabs>
          <w:tab w:val="clear" w:pos="1080"/>
          <w:tab w:val="num" w:pos="1440"/>
        </w:tabs>
        <w:spacing w:after="120"/>
        <w:ind w:left="1440" w:right="720" w:hanging="720"/>
        <w:jc w:val="both"/>
        <w:rPr>
          <w:rFonts w:cs="Times New Roman"/>
          <w:szCs w:val="22"/>
        </w:rPr>
      </w:pPr>
      <w:r w:rsidRPr="001F4A2A">
        <w:rPr>
          <w:rFonts w:cs="Times New Roman"/>
          <w:szCs w:val="22"/>
        </w:rPr>
        <w:t xml:space="preserve">excluded from any state or federal healthcare program. </w:t>
      </w:r>
    </w:p>
    <w:p w14:paraId="7FCC0FCE" w14:textId="77777777" w:rsidR="000D7789" w:rsidRPr="001F4A2A" w:rsidRDefault="000D7789" w:rsidP="000D7789">
      <w:pPr>
        <w:jc w:val="both"/>
        <w:rPr>
          <w:rFonts w:cs="Times New Roman"/>
          <w:szCs w:val="22"/>
        </w:rPr>
      </w:pPr>
      <w:r w:rsidRPr="001F4A2A">
        <w:rPr>
          <w:rFonts w:cs="Times New Roman"/>
          <w:szCs w:val="22"/>
        </w:rPr>
        <w:t>(c)</w:t>
      </w:r>
      <w:r w:rsidRPr="001F4A2A">
        <w:rPr>
          <w:rFonts w:cs="Times New Roman"/>
          <w:szCs w:val="22"/>
        </w:rPr>
        <w:tab/>
        <w:t>Contractor further warrants and represents to the District that neither Contractor, nor any of Contractor’s officers, directors, members, partners, shareholders (excluding shareholders, members and limited partners that own less than 5% of the combined voting power of Contractor), employees, contractors or agents:</w:t>
      </w:r>
    </w:p>
    <w:p w14:paraId="52874F7D" w14:textId="77777777" w:rsidR="000D7789" w:rsidRPr="001F4A2A" w:rsidRDefault="000D7789" w:rsidP="000D7789">
      <w:pPr>
        <w:numPr>
          <w:ilvl w:val="0"/>
          <w:numId w:val="28"/>
        </w:numPr>
        <w:tabs>
          <w:tab w:val="clear" w:pos="1080"/>
          <w:tab w:val="num" w:pos="1440"/>
        </w:tabs>
        <w:ind w:left="1440" w:right="720" w:hanging="720"/>
        <w:jc w:val="both"/>
        <w:rPr>
          <w:rFonts w:cs="Times New Roman"/>
          <w:szCs w:val="22"/>
        </w:rPr>
      </w:pPr>
      <w:r w:rsidRPr="001F4A2A">
        <w:rPr>
          <w:rFonts w:cs="Times New Roman"/>
          <w:szCs w:val="22"/>
        </w:rPr>
        <w:t xml:space="preserve">is currently under criminal investigation or any investigation that could result in debarment or exclusion from federally or state funded healthcare programs; or </w:t>
      </w:r>
    </w:p>
    <w:p w14:paraId="2C015FC7" w14:textId="77777777" w:rsidR="000D7789" w:rsidRPr="001F4A2A" w:rsidRDefault="000D7789" w:rsidP="000D7789">
      <w:pPr>
        <w:numPr>
          <w:ilvl w:val="0"/>
          <w:numId w:val="28"/>
        </w:numPr>
        <w:tabs>
          <w:tab w:val="clear" w:pos="1080"/>
          <w:tab w:val="num" w:pos="1440"/>
        </w:tabs>
        <w:ind w:left="1440" w:right="720" w:hanging="720"/>
        <w:jc w:val="both"/>
        <w:rPr>
          <w:rFonts w:cs="Times New Roman"/>
          <w:szCs w:val="22"/>
        </w:rPr>
      </w:pPr>
      <w:r w:rsidRPr="001F4A2A">
        <w:rPr>
          <w:rFonts w:cs="Times New Roman"/>
          <w:szCs w:val="22"/>
        </w:rPr>
        <w:t>has ever been:</w:t>
      </w:r>
    </w:p>
    <w:p w14:paraId="4BC42850" w14:textId="77777777" w:rsidR="000D7789" w:rsidRPr="001F4A2A" w:rsidRDefault="000D7789" w:rsidP="000D7789">
      <w:pPr>
        <w:ind w:left="2160" w:right="720" w:hanging="720"/>
        <w:jc w:val="both"/>
        <w:rPr>
          <w:rFonts w:cs="Times New Roman"/>
          <w:szCs w:val="22"/>
        </w:rPr>
      </w:pPr>
      <w:r w:rsidRPr="001F4A2A">
        <w:rPr>
          <w:rFonts w:cs="Times New Roman"/>
          <w:szCs w:val="22"/>
        </w:rPr>
        <w:lastRenderedPageBreak/>
        <w:t>(</w:t>
      </w:r>
      <w:proofErr w:type="spellStart"/>
      <w:r w:rsidRPr="001F4A2A">
        <w:rPr>
          <w:rFonts w:cs="Times New Roman"/>
          <w:szCs w:val="22"/>
        </w:rPr>
        <w:t>i</w:t>
      </w:r>
      <w:proofErr w:type="spellEnd"/>
      <w:r w:rsidRPr="001F4A2A">
        <w:rPr>
          <w:rFonts w:cs="Times New Roman"/>
          <w:szCs w:val="22"/>
        </w:rPr>
        <w:t>)</w:t>
      </w:r>
      <w:r w:rsidRPr="001F4A2A">
        <w:rPr>
          <w:rFonts w:cs="Times New Roman"/>
          <w:szCs w:val="22"/>
        </w:rPr>
        <w:tab/>
        <w:t>convicted of a criminal offense that is a felony or a misdemeanor of moral turpitude;</w:t>
      </w:r>
    </w:p>
    <w:p w14:paraId="3F4B68CB" w14:textId="77777777" w:rsidR="000D7789" w:rsidRPr="001F4A2A" w:rsidRDefault="000D7789" w:rsidP="000D7789">
      <w:pPr>
        <w:ind w:left="2160" w:right="720" w:hanging="720"/>
        <w:jc w:val="both"/>
        <w:rPr>
          <w:rFonts w:cs="Times New Roman"/>
          <w:szCs w:val="22"/>
        </w:rPr>
      </w:pPr>
      <w:r w:rsidRPr="001F4A2A">
        <w:rPr>
          <w:rFonts w:cs="Times New Roman"/>
          <w:szCs w:val="22"/>
        </w:rPr>
        <w:t>(ii)</w:t>
      </w:r>
      <w:r w:rsidRPr="001F4A2A">
        <w:rPr>
          <w:rFonts w:cs="Times New Roman"/>
          <w:szCs w:val="22"/>
        </w:rPr>
        <w:tab/>
        <w:t>listed by a federal agency as debarred, excluded or otherwise ineligible for Federal plan participation;</w:t>
      </w:r>
    </w:p>
    <w:p w14:paraId="4B000485" w14:textId="77777777" w:rsidR="000D7789" w:rsidRPr="001F4A2A" w:rsidRDefault="000D7789" w:rsidP="000D7789">
      <w:pPr>
        <w:tabs>
          <w:tab w:val="left" w:pos="1530"/>
        </w:tabs>
        <w:ind w:left="2160" w:right="720" w:hanging="720"/>
        <w:jc w:val="both"/>
        <w:rPr>
          <w:rFonts w:cs="Times New Roman"/>
          <w:szCs w:val="22"/>
        </w:rPr>
      </w:pPr>
      <w:r w:rsidRPr="001F4A2A">
        <w:rPr>
          <w:rFonts w:cs="Times New Roman"/>
          <w:szCs w:val="22"/>
        </w:rPr>
        <w:t>(iii)</w:t>
      </w:r>
      <w:r w:rsidRPr="001F4A2A">
        <w:rPr>
          <w:rFonts w:cs="Times New Roman"/>
          <w:szCs w:val="22"/>
        </w:rPr>
        <w:tab/>
        <w:t>sanctioned by any federal or state law enforcement, regulatory or licensing agency; or,</w:t>
      </w:r>
    </w:p>
    <w:p w14:paraId="5ABA34D0" w14:textId="77777777" w:rsidR="000D7789" w:rsidRPr="001F4A2A" w:rsidRDefault="000D7789" w:rsidP="000D7789">
      <w:pPr>
        <w:ind w:left="2160" w:hanging="720"/>
        <w:jc w:val="both"/>
        <w:rPr>
          <w:rFonts w:cs="Times New Roman"/>
          <w:szCs w:val="22"/>
        </w:rPr>
      </w:pPr>
      <w:r w:rsidRPr="001F4A2A">
        <w:rPr>
          <w:rFonts w:cs="Times New Roman"/>
          <w:szCs w:val="22"/>
        </w:rPr>
        <w:t>(iv)</w:t>
      </w:r>
      <w:r w:rsidRPr="001F4A2A">
        <w:rPr>
          <w:rFonts w:cs="Times New Roman"/>
          <w:szCs w:val="22"/>
        </w:rPr>
        <w:tab/>
        <w:t>excluded from any state or federal healthcare program.</w:t>
      </w:r>
    </w:p>
    <w:p w14:paraId="3488E8E1" w14:textId="09027470" w:rsidR="000D7789" w:rsidRPr="001F4A2A" w:rsidRDefault="000D7789" w:rsidP="000D7789">
      <w:pPr>
        <w:jc w:val="both"/>
        <w:rPr>
          <w:rFonts w:cs="Times New Roman"/>
          <w:szCs w:val="22"/>
        </w:rPr>
      </w:pPr>
      <w:r w:rsidRPr="001F4A2A">
        <w:rPr>
          <w:rFonts w:cs="Times New Roman"/>
          <w:szCs w:val="22"/>
        </w:rPr>
        <w:t>(d)</w:t>
      </w:r>
      <w:r w:rsidRPr="001F4A2A">
        <w:rPr>
          <w:rFonts w:cs="Times New Roman"/>
          <w:szCs w:val="22"/>
        </w:rPr>
        <w:tab/>
        <w:t xml:space="preserve">In the event that any of the foregoing representations in this Section </w:t>
      </w:r>
      <w:r w:rsidRPr="001F4A2A">
        <w:rPr>
          <w:rFonts w:cs="Times New Roman"/>
          <w:szCs w:val="22"/>
        </w:rPr>
        <w:fldChar w:fldCharType="begin"/>
      </w:r>
      <w:r w:rsidRPr="001F4A2A">
        <w:rPr>
          <w:rFonts w:cs="Times New Roman"/>
          <w:szCs w:val="22"/>
        </w:rPr>
        <w:instrText xml:space="preserve"> REF _Ref19704036 \r \h  \* MERGEFORMAT </w:instrText>
      </w:r>
      <w:r w:rsidRPr="001F4A2A">
        <w:rPr>
          <w:rFonts w:cs="Times New Roman"/>
          <w:szCs w:val="22"/>
        </w:rPr>
      </w:r>
      <w:r w:rsidRPr="001F4A2A">
        <w:rPr>
          <w:rFonts w:cs="Times New Roman"/>
          <w:szCs w:val="22"/>
        </w:rPr>
        <w:fldChar w:fldCharType="separate"/>
      </w:r>
      <w:r w:rsidR="002947C1">
        <w:rPr>
          <w:rFonts w:cs="Times New Roman"/>
          <w:szCs w:val="22"/>
        </w:rPr>
        <w:t>6</w:t>
      </w:r>
      <w:r w:rsidRPr="001F4A2A">
        <w:rPr>
          <w:rFonts w:cs="Times New Roman"/>
          <w:szCs w:val="22"/>
        </w:rPr>
        <w:fldChar w:fldCharType="end"/>
      </w:r>
      <w:r w:rsidRPr="001F4A2A">
        <w:rPr>
          <w:rFonts w:cs="Times New Roman"/>
          <w:szCs w:val="22"/>
        </w:rPr>
        <w:t>(b) or (c) ceases to be true, Contractor will immediately report same in writing to the District.</w:t>
      </w:r>
    </w:p>
    <w:p w14:paraId="035AC700" w14:textId="77777777" w:rsidR="000D7789" w:rsidRPr="001F4A2A" w:rsidRDefault="000D7789" w:rsidP="000D7789">
      <w:pPr>
        <w:jc w:val="both"/>
        <w:rPr>
          <w:rFonts w:cs="Times New Roman"/>
          <w:szCs w:val="22"/>
        </w:rPr>
      </w:pPr>
      <w:r w:rsidRPr="001F4A2A">
        <w:rPr>
          <w:rFonts w:cs="Times New Roman"/>
          <w:szCs w:val="22"/>
        </w:rPr>
        <w:t>(e)</w:t>
      </w:r>
      <w:r w:rsidRPr="001F4A2A">
        <w:rPr>
          <w:rFonts w:cs="Times New Roman"/>
          <w:szCs w:val="22"/>
        </w:rPr>
        <w:tab/>
        <w:t>Upon receipt of any report required by Contractor hereunder or in the event of a failure to report by Contractor, the District may without penalty terminate this Agreement and other than the payment of any amounts due and owing through the date of termination, the District shall have no further obligations or liabilities hereunder.</w:t>
      </w:r>
    </w:p>
    <w:p w14:paraId="4C90F483"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bookmarkStart w:id="108" w:name="_Hlk54254848"/>
      <w:bookmarkEnd w:id="105"/>
      <w:r w:rsidRPr="001F4A2A">
        <w:rPr>
          <w:rFonts w:cs="Times New Roman"/>
          <w:szCs w:val="22"/>
          <w:u w:val="single"/>
        </w:rPr>
        <w:t>Availability of Records</w:t>
      </w:r>
      <w:r w:rsidRPr="001F4A2A">
        <w:rPr>
          <w:rFonts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70011131"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bookmarkStart w:id="109" w:name="_Hlk54254917"/>
      <w:bookmarkEnd w:id="108"/>
      <w:r w:rsidRPr="001F4A2A">
        <w:rPr>
          <w:rFonts w:cs="Times New Roman"/>
          <w:szCs w:val="22"/>
          <w:u w:val="single"/>
        </w:rPr>
        <w:t>Work Product and Inventions</w:t>
      </w:r>
      <w:r w:rsidRPr="001F4A2A">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1F4A2A">
        <w:rPr>
          <w:rFonts w:cs="Times New Roman"/>
          <w:szCs w:val="22"/>
          <w:u w:val="single"/>
        </w:rPr>
        <w:t>Work Product</w:t>
      </w:r>
      <w:r w:rsidRPr="001F4A2A">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1F4A2A">
        <w:rPr>
          <w:rFonts w:cs="Times New Roman"/>
          <w:szCs w:val="22"/>
          <w:u w:val="single"/>
        </w:rPr>
        <w:t>Invention</w:t>
      </w:r>
      <w:r w:rsidRPr="001F4A2A">
        <w:rPr>
          <w:rFonts w:cs="Times New Roman"/>
          <w:szCs w:val="22"/>
        </w:rPr>
        <w:t>” and collectively, the “</w:t>
      </w:r>
      <w:r w:rsidRPr="001F4A2A">
        <w:rPr>
          <w:rFonts w:cs="Times New Roman"/>
          <w:szCs w:val="22"/>
          <w:u w:val="single"/>
        </w:rPr>
        <w:t>Inventions</w:t>
      </w:r>
      <w:r w:rsidRPr="001F4A2A">
        <w:rPr>
          <w:rFonts w:cs="Times New Roman"/>
          <w:szCs w:val="22"/>
        </w:rPr>
        <w:t>”), shall be the District’s sole and exclusive property. Contractor shall perform all acts that may be deemed reasonably necessary or desirable by the District to evidence that the Work Product and Inventions are ‘works made for hire’ and/or to more fully transfer ownership to the District of the Work Product and Inventions.</w:t>
      </w:r>
    </w:p>
    <w:p w14:paraId="73FD6934"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Contractual Relationship Only</w:t>
      </w:r>
      <w:r w:rsidRPr="001F4A2A">
        <w:rPr>
          <w:rFonts w:cs="Times New Roman"/>
          <w:szCs w:val="22"/>
        </w:rPr>
        <w:t>. Neither Party is the legal representative or agent of the other, nor shall either Party have the right or authority to assume, create, or incur any liability or any obligation of any kind, expressed or implied, against, or in the name of or on behalf of the other Party. No agency, partnership, joint venture, or employment is created as a result of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1F4A2A">
        <w:rPr>
          <w:rFonts w:cs="Times New Roman"/>
          <w:szCs w:val="22"/>
          <w:u w:val="single"/>
        </w:rPr>
        <w:t>Claims</w:t>
      </w:r>
      <w:r w:rsidRPr="001F4A2A">
        <w:rPr>
          <w:rFonts w:cs="Times New Roman"/>
          <w:szCs w:val="22"/>
        </w:rPr>
        <w:t xml:space="preserve">”) arising out of or related to the employment or contract relationship of any of Contractor’s employees and independent contractors including but not limited to Claims for salary/wages, vacation pay, sick leave, retirement benefits, social </w:t>
      </w:r>
      <w:r w:rsidRPr="001F4A2A">
        <w:rPr>
          <w:rFonts w:cs="Times New Roman"/>
          <w:szCs w:val="22"/>
        </w:rPr>
        <w:lastRenderedPageBreak/>
        <w:t>security, worker’s compensation, health or disability benefits, unemployment insurance benefits, or employee compensation or benefits of any kind.</w:t>
      </w:r>
    </w:p>
    <w:bookmarkEnd w:id="109"/>
    <w:p w14:paraId="5BB9D903"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Annual Budget</w:t>
      </w:r>
      <w:r w:rsidRPr="001F4A2A">
        <w:rPr>
          <w:rFonts w:cs="Times New Roman"/>
          <w:szCs w:val="22"/>
        </w:rPr>
        <w:t>. The Parties acknowledge and agree that the District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03C7424D"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bookmarkStart w:id="110" w:name="_Hlk108598777"/>
      <w:bookmarkStart w:id="111" w:name="_Hlk20313794"/>
      <w:r w:rsidRPr="001F4A2A">
        <w:rPr>
          <w:rFonts w:cs="Times New Roman"/>
          <w:szCs w:val="22"/>
          <w:u w:val="single"/>
        </w:rPr>
        <w:t>Tax Exemption</w:t>
      </w:r>
      <w:r w:rsidRPr="001F4A2A">
        <w:rPr>
          <w:rFonts w:cs="Times New Roman"/>
          <w:szCs w:val="22"/>
        </w:rPr>
        <w:t xml:space="preserve">. </w:t>
      </w:r>
      <w:bookmarkStart w:id="112" w:name="_Hlk107997319"/>
      <w:r w:rsidRPr="001F4A2A">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District will provide evidence of its tax-exempt status to Contractor upon request. </w:t>
      </w:r>
      <w:bookmarkEnd w:id="112"/>
    </w:p>
    <w:p w14:paraId="0E474144"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bookmarkStart w:id="113" w:name="_Ref5113246"/>
      <w:r w:rsidRPr="001F4A2A">
        <w:rPr>
          <w:rFonts w:cs="Times New Roman"/>
          <w:szCs w:val="22"/>
          <w:u w:val="single"/>
        </w:rPr>
        <w:t>Texas Public Information Act</w:t>
      </w:r>
      <w:r w:rsidRPr="001F4A2A">
        <w:rPr>
          <w:rFonts w:cs="Times New Roman"/>
          <w:szCs w:val="22"/>
        </w:rPr>
        <w:t xml:space="preserve">. </w:t>
      </w:r>
      <w:bookmarkEnd w:id="113"/>
      <w:r w:rsidRPr="001F4A2A">
        <w:rPr>
          <w:rFonts w:cs="Times New Roman"/>
          <w:szCs w:val="22"/>
        </w:rPr>
        <w:t>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w:t>
      </w:r>
      <w:proofErr w:type="spellStart"/>
      <w:r w:rsidRPr="001F4A2A">
        <w:rPr>
          <w:rFonts w:cs="Times New Roman"/>
          <w:szCs w:val="22"/>
        </w:rPr>
        <w:t>i</w:t>
      </w:r>
      <w:proofErr w:type="spellEnd"/>
      <w:r w:rsidRPr="001F4A2A">
        <w:rPr>
          <w:rFonts w:cs="Times New Roman"/>
          <w:szCs w:val="22"/>
        </w:rPr>
        <w:t>) promptly notify Contractor of such request for disclosure, and (ii) decline to release such information and file a written request with the Texas Attorney General’s office seeking a determination as to whether such information may be withheld.</w:t>
      </w:r>
    </w:p>
    <w:p w14:paraId="5E9F9782"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u w:val="single"/>
        </w:rPr>
      </w:pPr>
      <w:bookmarkStart w:id="114" w:name="_Hlk145061576"/>
      <w:bookmarkEnd w:id="110"/>
      <w:r w:rsidRPr="001F4A2A">
        <w:rPr>
          <w:rFonts w:cs="Times New Roman"/>
          <w:szCs w:val="22"/>
          <w:u w:val="single"/>
        </w:rPr>
        <w:t>Chapters 2271, 2252, 2274, and 2276 Texas Government Code Verification</w:t>
      </w:r>
      <w:r w:rsidRPr="001F4A2A">
        <w:rPr>
          <w:rFonts w:cs="Times New Roman"/>
          <w:szCs w:val="22"/>
        </w:rPr>
        <w:t>.</w:t>
      </w:r>
    </w:p>
    <w:p w14:paraId="2B842CD8" w14:textId="77777777" w:rsidR="000D7789" w:rsidRPr="001F4A2A" w:rsidRDefault="000D7789" w:rsidP="000D7789">
      <w:pPr>
        <w:pStyle w:val="ListParagraph"/>
        <w:numPr>
          <w:ilvl w:val="1"/>
          <w:numId w:val="26"/>
        </w:numPr>
        <w:spacing w:after="120"/>
        <w:ind w:firstLine="720"/>
        <w:contextualSpacing w:val="0"/>
        <w:jc w:val="both"/>
        <w:rPr>
          <w:rFonts w:cs="Times New Roman"/>
          <w:szCs w:val="22"/>
        </w:rPr>
      </w:pPr>
      <w:r w:rsidRPr="001F4A2A">
        <w:rPr>
          <w:rFonts w:cs="Times New Roman"/>
          <w:i/>
          <w:iCs/>
          <w:szCs w:val="22"/>
        </w:rPr>
        <w:t>Boycott of Israel Prohibited</w:t>
      </w:r>
      <w:r w:rsidRPr="001F4A2A">
        <w:rPr>
          <w:rFonts w:cs="Times New Roman"/>
          <w:szCs w:val="22"/>
        </w:rPr>
        <w:t xml:space="preserve">. In compliance with Section </w:t>
      </w:r>
      <w:hyperlink r:id="rId35" w:history="1">
        <w:r w:rsidRPr="001F4A2A">
          <w:rPr>
            <w:rStyle w:val="Hyperlink"/>
            <w:rFonts w:cs="Times New Roman"/>
            <w:szCs w:val="22"/>
          </w:rPr>
          <w:t>2271.001</w:t>
        </w:r>
      </w:hyperlink>
      <w:r w:rsidRPr="001F4A2A">
        <w:rPr>
          <w:rFonts w:cs="Times New Roman"/>
          <w:szCs w:val="22"/>
        </w:rPr>
        <w:t xml:space="preserve"> et seq. of the Texas Government Code, Contractor verifies that neither it nor any of its affiliates currently boycott Israel and neither it nor any of its affiliates will boycott Israel during </w:t>
      </w:r>
      <w:r>
        <w:rPr>
          <w:rFonts w:cs="Times New Roman"/>
          <w:szCs w:val="22"/>
        </w:rPr>
        <w:t xml:space="preserve">the term </w:t>
      </w:r>
      <w:r w:rsidRPr="001F4A2A">
        <w:rPr>
          <w:rFonts w:cs="Times New Roman"/>
          <w:szCs w:val="22"/>
        </w:rPr>
        <w:t xml:space="preserve">of this </w:t>
      </w:r>
      <w:r>
        <w:rPr>
          <w:rFonts w:cs="Times New Roman"/>
          <w:szCs w:val="22"/>
        </w:rPr>
        <w:t>Agreement</w:t>
      </w:r>
      <w:r w:rsidRPr="001F4A2A">
        <w:rPr>
          <w:rFonts w:cs="Times New Roman"/>
          <w:szCs w:val="22"/>
        </w:rPr>
        <w:t xml:space="preserve">. “Boycott Israel” is defined in Section </w:t>
      </w:r>
      <w:hyperlink r:id="rId36" w:history="1">
        <w:r w:rsidRPr="001F4A2A">
          <w:rPr>
            <w:rStyle w:val="Hyperlink"/>
            <w:rFonts w:cs="Times New Roman"/>
            <w:szCs w:val="22"/>
          </w:rPr>
          <w:t>808.001(1)</w:t>
        </w:r>
      </w:hyperlink>
      <w:r w:rsidRPr="001F4A2A">
        <w:rPr>
          <w:rFonts w:cs="Times New Roman"/>
          <w:szCs w:val="22"/>
        </w:rPr>
        <w:t xml:space="preserve"> of the Texas Government Code.</w:t>
      </w:r>
    </w:p>
    <w:p w14:paraId="08B9336A" w14:textId="77777777" w:rsidR="000D7789" w:rsidRPr="001F4A2A" w:rsidRDefault="000D7789" w:rsidP="000D7789">
      <w:pPr>
        <w:pStyle w:val="ListParagraph"/>
        <w:numPr>
          <w:ilvl w:val="1"/>
          <w:numId w:val="26"/>
        </w:numPr>
        <w:spacing w:after="120"/>
        <w:ind w:firstLine="720"/>
        <w:contextualSpacing w:val="0"/>
        <w:jc w:val="both"/>
        <w:rPr>
          <w:rFonts w:cs="Times New Roman"/>
          <w:szCs w:val="22"/>
        </w:rPr>
      </w:pPr>
      <w:r w:rsidRPr="001F4A2A">
        <w:rPr>
          <w:rFonts w:cs="Times New Roman"/>
          <w:i/>
          <w:iCs/>
          <w:szCs w:val="22"/>
        </w:rPr>
        <w:t>Scrutinized Business Operations Prohibited</w:t>
      </w:r>
      <w:r w:rsidRPr="001F4A2A">
        <w:rPr>
          <w:rFonts w:cs="Times New Roman"/>
          <w:szCs w:val="22"/>
        </w:rPr>
        <w:t xml:space="preserve">. In compliance with Section </w:t>
      </w:r>
      <w:hyperlink r:id="rId37" w:history="1">
        <w:r w:rsidRPr="001F4A2A">
          <w:rPr>
            <w:rStyle w:val="Hyperlink"/>
            <w:rFonts w:cs="Times New Roman"/>
            <w:szCs w:val="22"/>
          </w:rPr>
          <w:t>2252.151</w:t>
        </w:r>
      </w:hyperlink>
      <w:r w:rsidRPr="001F4A2A">
        <w:rPr>
          <w:rFonts w:cs="Times New Roman"/>
          <w:szCs w:val="22"/>
        </w:rPr>
        <w:t xml:space="preserve"> et seq. of the Texas Government Code, </w:t>
      </w:r>
      <w:r>
        <w:rPr>
          <w:rFonts w:cs="Times New Roman"/>
          <w:szCs w:val="22"/>
        </w:rPr>
        <w:t>Contractor</w:t>
      </w:r>
      <w:r w:rsidRPr="001F4A2A">
        <w:rPr>
          <w:rFonts w:cs="Times New Roman"/>
          <w:szCs w:val="22"/>
        </w:rPr>
        <w:t xml:space="preserve"> warrants and represents that: (1) neither </w:t>
      </w:r>
      <w:r>
        <w:rPr>
          <w:rFonts w:cs="Times New Roman"/>
          <w:szCs w:val="22"/>
        </w:rPr>
        <w:t>Contractor</w:t>
      </w:r>
      <w:r w:rsidRPr="001F4A2A">
        <w:rPr>
          <w:rFonts w:cs="Times New Roman"/>
          <w:szCs w:val="22"/>
        </w:rPr>
        <w:t xml:space="preserve"> nor any of its affiliates engages in scrutinized business operations in Sudan; (2) neither </w:t>
      </w:r>
      <w:r>
        <w:rPr>
          <w:rFonts w:cs="Times New Roman"/>
          <w:szCs w:val="22"/>
        </w:rPr>
        <w:t>Contractor</w:t>
      </w:r>
      <w:r w:rsidRPr="001F4A2A">
        <w:rPr>
          <w:rFonts w:cs="Times New Roman"/>
          <w:szCs w:val="22"/>
        </w:rPr>
        <w:t xml:space="preserve"> nor any of its affiliates engages in scrutinized business operations in Iran; and (3) neither </w:t>
      </w:r>
      <w:r>
        <w:rPr>
          <w:rFonts w:cs="Times New Roman"/>
          <w:szCs w:val="22"/>
        </w:rPr>
        <w:t>Contractor</w:t>
      </w:r>
      <w:r w:rsidRPr="001F4A2A">
        <w:rPr>
          <w:rFonts w:cs="Times New Roman"/>
          <w:szCs w:val="22"/>
        </w:rPr>
        <w:t xml:space="preserve"> nor any of its affiliates engages in scrutinized business operations with designated foreign terrorist organizations. “Scrutinized business operations in Sudan” is defined in Section </w:t>
      </w:r>
      <w:hyperlink r:id="rId38" w:history="1">
        <w:r w:rsidRPr="001F4A2A">
          <w:rPr>
            <w:rStyle w:val="Hyperlink"/>
            <w:rFonts w:cs="Times New Roman"/>
            <w:szCs w:val="22"/>
          </w:rPr>
          <w:t>2270.0052</w:t>
        </w:r>
      </w:hyperlink>
      <w:r w:rsidRPr="001F4A2A">
        <w:rPr>
          <w:rFonts w:cs="Times New Roman"/>
          <w:szCs w:val="22"/>
        </w:rPr>
        <w:t xml:space="preserve"> of the Texas Government Code. “Scrutinized business operations in Iran” is defined in Section </w:t>
      </w:r>
      <w:hyperlink r:id="rId39" w:history="1">
        <w:r w:rsidRPr="001F4A2A">
          <w:rPr>
            <w:rStyle w:val="Hyperlink"/>
            <w:rFonts w:cs="Times New Roman"/>
            <w:szCs w:val="22"/>
          </w:rPr>
          <w:t>2270.0102</w:t>
        </w:r>
      </w:hyperlink>
      <w:r w:rsidRPr="001F4A2A">
        <w:rPr>
          <w:rFonts w:cs="Times New Roman"/>
          <w:szCs w:val="22"/>
        </w:rPr>
        <w:t xml:space="preserve"> of the Texas Government Code.  “Scrutinized business operations with designated foreign terrorist organizations” is defined in Section </w:t>
      </w:r>
      <w:hyperlink r:id="rId40" w:history="1">
        <w:r w:rsidRPr="001F4A2A">
          <w:rPr>
            <w:rStyle w:val="Hyperlink"/>
            <w:rFonts w:cs="Times New Roman"/>
            <w:szCs w:val="22"/>
          </w:rPr>
          <w:t>2270.0152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further represents and warrants that neither </w:t>
      </w:r>
      <w:r>
        <w:rPr>
          <w:rFonts w:cs="Times New Roman"/>
          <w:szCs w:val="22"/>
        </w:rPr>
        <w:t>Contractor</w:t>
      </w:r>
      <w:r w:rsidRPr="001F4A2A">
        <w:rPr>
          <w:rFonts w:cs="Times New Roman"/>
          <w:szCs w:val="22"/>
        </w:rPr>
        <w:t xml:space="preserve"> nor any of its affiliates appears on any of the Texas Comptroller’s </w:t>
      </w:r>
      <w:hyperlink r:id="rId41" w:history="1">
        <w:r w:rsidRPr="001F4A2A">
          <w:rPr>
            <w:rStyle w:val="Hyperlink"/>
            <w:rFonts w:cs="Times New Roman"/>
            <w:szCs w:val="22"/>
          </w:rPr>
          <w:t>Scrutinized Companies Lists</w:t>
        </w:r>
      </w:hyperlink>
      <w:r w:rsidRPr="001F4A2A">
        <w:rPr>
          <w:rFonts w:cs="Times New Roman"/>
          <w:szCs w:val="22"/>
        </w:rPr>
        <w:t>.</w:t>
      </w:r>
    </w:p>
    <w:p w14:paraId="43F60DEC" w14:textId="77777777" w:rsidR="000D7789" w:rsidRPr="001F4A2A" w:rsidRDefault="000D7789" w:rsidP="000D7789">
      <w:pPr>
        <w:pStyle w:val="ListParagraph"/>
        <w:numPr>
          <w:ilvl w:val="1"/>
          <w:numId w:val="26"/>
        </w:numPr>
        <w:spacing w:after="120"/>
        <w:ind w:firstLine="720"/>
        <w:contextualSpacing w:val="0"/>
        <w:jc w:val="both"/>
        <w:rPr>
          <w:rFonts w:cs="Times New Roman"/>
          <w:szCs w:val="22"/>
        </w:rPr>
      </w:pPr>
      <w:r w:rsidRPr="001F4A2A">
        <w:rPr>
          <w:rFonts w:cs="Times New Roman"/>
          <w:i/>
          <w:iCs/>
          <w:szCs w:val="22"/>
        </w:rPr>
        <w:lastRenderedPageBreak/>
        <w:t>Discrimination Against Firearm Entities or Firearm Trade Associations Prohibited</w:t>
      </w:r>
      <w:r w:rsidRPr="001F4A2A">
        <w:rPr>
          <w:rFonts w:cs="Times New Roman"/>
          <w:szCs w:val="22"/>
        </w:rPr>
        <w:t xml:space="preserve">. In compliance with Section </w:t>
      </w:r>
      <w:hyperlink r:id="rId42" w:history="1">
        <w:r w:rsidRPr="001F4A2A">
          <w:rPr>
            <w:rStyle w:val="Hyperlink"/>
            <w:rFonts w:cs="Times New Roman"/>
            <w:szCs w:val="22"/>
          </w:rPr>
          <w:t>2274.002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have a practice, policy, guidance, or directive that discriminates against a firearm entity or firearm trade association; and neither it nor any of its affiliates will discriminate during the term of the </w:t>
      </w:r>
      <w:r>
        <w:rPr>
          <w:rFonts w:cs="Times New Roman"/>
          <w:szCs w:val="22"/>
        </w:rPr>
        <w:t>Agreement</w:t>
      </w:r>
      <w:r w:rsidRPr="001F4A2A">
        <w:rPr>
          <w:rFonts w:cs="Times New Roman"/>
          <w:szCs w:val="22"/>
        </w:rPr>
        <w:t xml:space="preserve"> against a firearm entity or firearm trade association. “Discriminate against a firearm entity or firearm trade association” is defined in Section </w:t>
      </w:r>
      <w:hyperlink r:id="rId43" w:history="1">
        <w:r w:rsidRPr="001F4A2A">
          <w:rPr>
            <w:rStyle w:val="Hyperlink"/>
            <w:rFonts w:cs="Times New Roman"/>
            <w:szCs w:val="22"/>
          </w:rPr>
          <w:t>2274.001(3)</w:t>
        </w:r>
      </w:hyperlink>
      <w:r w:rsidRPr="001F4A2A">
        <w:rPr>
          <w:rFonts w:cs="Times New Roman"/>
          <w:szCs w:val="22"/>
        </w:rPr>
        <w:t>.</w:t>
      </w:r>
    </w:p>
    <w:p w14:paraId="5180FB36" w14:textId="77777777" w:rsidR="000D7789" w:rsidRPr="001F4A2A" w:rsidRDefault="000D7789" w:rsidP="000D7789">
      <w:pPr>
        <w:pStyle w:val="ListParagraph"/>
        <w:numPr>
          <w:ilvl w:val="1"/>
          <w:numId w:val="26"/>
        </w:numPr>
        <w:spacing w:after="120"/>
        <w:ind w:firstLine="720"/>
        <w:contextualSpacing w:val="0"/>
        <w:jc w:val="both"/>
        <w:rPr>
          <w:rFonts w:cs="Times New Roman"/>
          <w:szCs w:val="22"/>
        </w:rPr>
      </w:pPr>
      <w:r w:rsidRPr="001F4A2A">
        <w:rPr>
          <w:rFonts w:cs="Times New Roman"/>
          <w:i/>
          <w:iCs/>
          <w:szCs w:val="22"/>
        </w:rPr>
        <w:t>Boycott of Certain Energy Companies Prohibited</w:t>
      </w:r>
      <w:r w:rsidRPr="001F4A2A">
        <w:rPr>
          <w:rFonts w:cs="Times New Roman"/>
          <w:szCs w:val="22"/>
        </w:rPr>
        <w:t xml:space="preserve">. In compliance with Section </w:t>
      </w:r>
      <w:hyperlink r:id="rId44" w:history="1">
        <w:r w:rsidRPr="001F4A2A">
          <w:rPr>
            <w:rStyle w:val="Hyperlink"/>
            <w:rFonts w:cs="Times New Roman"/>
            <w:szCs w:val="22"/>
          </w:rPr>
          <w:t>2276.002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currently boycott energy companies and neither it nor any of its affiliates will boycott energy companies during the term of this </w:t>
      </w:r>
      <w:r>
        <w:rPr>
          <w:rFonts w:cs="Times New Roman"/>
          <w:szCs w:val="22"/>
        </w:rPr>
        <w:t>Agreement</w:t>
      </w:r>
      <w:r w:rsidRPr="001F4A2A">
        <w:rPr>
          <w:rFonts w:cs="Times New Roman"/>
          <w:szCs w:val="22"/>
        </w:rPr>
        <w:t xml:space="preserve">. “Boycott energy company” is defined in Section </w:t>
      </w:r>
      <w:hyperlink r:id="rId45" w:history="1">
        <w:r w:rsidRPr="001F4A2A">
          <w:rPr>
            <w:rStyle w:val="Hyperlink"/>
            <w:rFonts w:cs="Times New Roman"/>
            <w:szCs w:val="22"/>
          </w:rPr>
          <w:t>809.001(1)</w:t>
        </w:r>
      </w:hyperlink>
      <w:r w:rsidRPr="001F4A2A">
        <w:rPr>
          <w:rFonts w:cs="Times New Roman"/>
          <w:szCs w:val="22"/>
        </w:rPr>
        <w:t xml:space="preserve"> of the Texas Government Code.</w:t>
      </w:r>
    </w:p>
    <w:bookmarkEnd w:id="114"/>
    <w:p w14:paraId="5C3236B5"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Applicable Law and Venue</w:t>
      </w:r>
      <w:r w:rsidRPr="001F4A2A">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ITS LAWS RELATING TO CONFLICTS OF LAW. </w:t>
      </w:r>
      <w:bookmarkStart w:id="115" w:name="_Hlk54254939"/>
      <w:r w:rsidRPr="001F4A2A">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15"/>
      <w:r w:rsidRPr="001F4A2A">
        <w:rPr>
          <w:rFonts w:cs="Times New Roman"/>
          <w:szCs w:val="22"/>
        </w:rPr>
        <w:t>.</w:t>
      </w:r>
    </w:p>
    <w:p w14:paraId="0D69B3C5"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bookmarkStart w:id="116" w:name="_Hlk54254957"/>
      <w:r w:rsidRPr="001F4A2A">
        <w:rPr>
          <w:rFonts w:cs="Times New Roman"/>
          <w:szCs w:val="22"/>
          <w:u w:val="single"/>
        </w:rPr>
        <w:t>Prohibition on Use of Name and Logo</w:t>
      </w:r>
      <w:r w:rsidRPr="001F4A2A">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11"/>
    </w:p>
    <w:p w14:paraId="2B224344"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 xml:space="preserve">Liability </w:t>
      </w:r>
      <w:bookmarkStart w:id="117" w:name="_Hlk54254967"/>
      <w:bookmarkEnd w:id="116"/>
      <w:r w:rsidRPr="001F4A2A">
        <w:rPr>
          <w:rFonts w:cs="Times New Roman"/>
          <w:szCs w:val="22"/>
          <w:u w:val="single"/>
        </w:rPr>
        <w:t>Insurance Coverage</w:t>
      </w:r>
      <w:r w:rsidRPr="001F4A2A">
        <w:rPr>
          <w:rFonts w:cs="Times New Roman"/>
          <w:szCs w:val="22"/>
        </w:rPr>
        <w:t xml:space="preserve">.  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5C7B521B" w14:textId="77777777" w:rsidR="000D7789" w:rsidRPr="001F4A2A" w:rsidRDefault="000D7789" w:rsidP="000D7789">
      <w:pPr>
        <w:numPr>
          <w:ilvl w:val="1"/>
          <w:numId w:val="26"/>
        </w:numPr>
        <w:spacing w:after="120"/>
        <w:jc w:val="both"/>
        <w:rPr>
          <w:rFonts w:cs="Times New Roman"/>
          <w:szCs w:val="22"/>
        </w:rPr>
      </w:pPr>
      <w:r w:rsidRPr="001F4A2A">
        <w:rPr>
          <w:rFonts w:cs="Times New Roman"/>
          <w:bCs/>
          <w:i/>
          <w:iCs/>
          <w:szCs w:val="22"/>
        </w:rPr>
        <w:t>Workers Compensation</w:t>
      </w:r>
      <w:r w:rsidRPr="001F4A2A">
        <w:rPr>
          <w:rFonts w:cs="Times New Roman"/>
          <w:bCs/>
          <w:szCs w:val="22"/>
        </w:rPr>
        <w:t xml:space="preserve"> with statutory limits of </w:t>
      </w:r>
      <w:r w:rsidRPr="001F4A2A">
        <w:rPr>
          <w:rFonts w:cs="Times New Roman"/>
          <w:szCs w:val="22"/>
        </w:rPr>
        <w:t>liability and</w:t>
      </w:r>
      <w:r w:rsidRPr="001F4A2A">
        <w:rPr>
          <w:rFonts w:cs="Times New Roman"/>
          <w:bCs/>
          <w:szCs w:val="22"/>
        </w:rPr>
        <w:t xml:space="preserve"> </w:t>
      </w:r>
      <w:r w:rsidRPr="001F4A2A">
        <w:rPr>
          <w:rFonts w:cs="Times New Roman"/>
          <w:bCs/>
          <w:i/>
          <w:iCs/>
          <w:szCs w:val="22"/>
        </w:rPr>
        <w:t>Employer’s Liability</w:t>
      </w:r>
      <w:r w:rsidRPr="001F4A2A">
        <w:rPr>
          <w:rFonts w:cs="Times New Roman"/>
          <w:bCs/>
          <w:szCs w:val="22"/>
        </w:rPr>
        <w:t xml:space="preserve"> limits in amounts sufficient to cover Contractor’s obligations under this Agreement</w:t>
      </w:r>
      <w:r w:rsidRPr="001F4A2A">
        <w:rPr>
          <w:rFonts w:cs="Times New Roman"/>
          <w:szCs w:val="22"/>
        </w:rPr>
        <w:t>;</w:t>
      </w:r>
      <w:r w:rsidRPr="001F4A2A">
        <w:rPr>
          <w:rFonts w:cs="Times New Roman"/>
          <w:bCs/>
          <w:szCs w:val="22"/>
        </w:rPr>
        <w:t xml:space="preserve"> </w:t>
      </w:r>
    </w:p>
    <w:p w14:paraId="0209BDD0" w14:textId="77777777" w:rsidR="000D7789" w:rsidRPr="001F4A2A" w:rsidRDefault="000D7789" w:rsidP="000D7789">
      <w:pPr>
        <w:numPr>
          <w:ilvl w:val="1"/>
          <w:numId w:val="26"/>
        </w:numPr>
        <w:spacing w:after="120"/>
        <w:jc w:val="both"/>
        <w:rPr>
          <w:rFonts w:cs="Times New Roman"/>
          <w:szCs w:val="22"/>
        </w:rPr>
      </w:pPr>
      <w:r w:rsidRPr="001F4A2A">
        <w:rPr>
          <w:rFonts w:cs="Times New Roman"/>
          <w:i/>
          <w:iCs/>
          <w:szCs w:val="22"/>
        </w:rPr>
        <w:t>Comprehensive General Liability</w:t>
      </w:r>
      <w:r w:rsidRPr="001F4A2A">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4AC38C89" w14:textId="77777777" w:rsidR="000D7789" w:rsidRPr="001F4A2A" w:rsidRDefault="000D7789" w:rsidP="000D7789">
      <w:pPr>
        <w:numPr>
          <w:ilvl w:val="1"/>
          <w:numId w:val="26"/>
        </w:numPr>
        <w:spacing w:after="120"/>
        <w:jc w:val="both"/>
        <w:rPr>
          <w:rFonts w:cs="Times New Roman"/>
          <w:szCs w:val="22"/>
        </w:rPr>
      </w:pPr>
      <w:r w:rsidRPr="001F4A2A">
        <w:rPr>
          <w:rFonts w:cs="Times New Roman"/>
          <w:i/>
          <w:iCs/>
          <w:szCs w:val="22"/>
        </w:rPr>
        <w:t>Automobile Liability</w:t>
      </w:r>
      <w:r w:rsidRPr="001F4A2A">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4AF3318C" w14:textId="77777777" w:rsidR="000D7789" w:rsidRPr="001F4A2A" w:rsidRDefault="000D7789" w:rsidP="000D7789">
      <w:pPr>
        <w:numPr>
          <w:ilvl w:val="1"/>
          <w:numId w:val="26"/>
        </w:numPr>
        <w:spacing w:after="120"/>
        <w:jc w:val="both"/>
        <w:rPr>
          <w:rFonts w:cs="Times New Roman"/>
          <w:szCs w:val="22"/>
        </w:rPr>
      </w:pPr>
      <w:r w:rsidRPr="001F4A2A">
        <w:rPr>
          <w:rFonts w:cs="Times New Roman"/>
          <w:szCs w:val="22"/>
        </w:rPr>
        <w:t xml:space="preserve">All insurance shall be issued by insurance companies authorized to engage in business in the State of Texas, and </w:t>
      </w:r>
      <w:r w:rsidRPr="001F4A2A">
        <w:rPr>
          <w:rFonts w:cs="Times New Roman"/>
          <w:bCs/>
          <w:i/>
          <w:iCs/>
          <w:szCs w:val="22"/>
        </w:rPr>
        <w:t>have</w:t>
      </w:r>
      <w:r w:rsidRPr="001F4A2A">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6EC0A72A" w14:textId="77777777" w:rsidR="000D7789" w:rsidRPr="001F4A2A" w:rsidRDefault="000D7789" w:rsidP="000D7789">
      <w:pPr>
        <w:numPr>
          <w:ilvl w:val="1"/>
          <w:numId w:val="26"/>
        </w:numPr>
        <w:spacing w:after="120"/>
        <w:jc w:val="both"/>
        <w:rPr>
          <w:rFonts w:cs="Times New Roman"/>
          <w:szCs w:val="22"/>
        </w:rPr>
      </w:pPr>
      <w:r w:rsidRPr="001F4A2A">
        <w:rPr>
          <w:rFonts w:cs="Times New Roman"/>
          <w:i/>
          <w:szCs w:val="22"/>
        </w:rPr>
        <w:t>Specific Requirements</w:t>
      </w:r>
      <w:r w:rsidRPr="001F4A2A">
        <w:rPr>
          <w:rFonts w:cs="Times New Roman"/>
          <w:szCs w:val="22"/>
        </w:rPr>
        <w:t xml:space="preserve">.  All liability policies shall be specifically endorsed to include the District as an additional insured to the extent indemnified pursuant to this Agreement.  Contractor’s policies shall be primary and non-contributing over the District’s policies (if any), and shall provide for severability of interests, and thirty (30) days’ notice of cancellation. Any deductibles or self-insured retentions will be Contractor’s responsibility.  The policies must be endorsed to waive subrogation with respect to the District, </w:t>
      </w:r>
      <w:r w:rsidRPr="001F4A2A">
        <w:rPr>
          <w:rFonts w:cs="Times New Roman"/>
          <w:szCs w:val="22"/>
        </w:rPr>
        <w:lastRenderedPageBreak/>
        <w:t xml:space="preserve">its affiliates, and their respective employees. The policies must provide 30 days’ notice prior to any material modification, cancellation or non-renewal of the policies.  </w:t>
      </w:r>
    </w:p>
    <w:bookmarkEnd w:id="117"/>
    <w:p w14:paraId="6FD9F841" w14:textId="77777777" w:rsidR="000D7789" w:rsidRPr="001F4A2A" w:rsidRDefault="000D7789" w:rsidP="000D7789">
      <w:pPr>
        <w:numPr>
          <w:ilvl w:val="1"/>
          <w:numId w:val="26"/>
        </w:numPr>
        <w:spacing w:after="120"/>
        <w:jc w:val="both"/>
        <w:rPr>
          <w:rFonts w:cs="Times New Roman"/>
          <w:szCs w:val="22"/>
        </w:rPr>
      </w:pPr>
      <w:r w:rsidRPr="001F4A2A">
        <w:rPr>
          <w:rFonts w:cs="Times New Roman"/>
          <w:i/>
          <w:szCs w:val="22"/>
        </w:rPr>
        <w:t>Certificates and Notices</w:t>
      </w:r>
      <w:r w:rsidRPr="001F4A2A">
        <w:rPr>
          <w:rFonts w:cs="Times New Roman"/>
          <w:szCs w:val="22"/>
        </w:rPr>
        <w:t xml:space="preserve">. Two (2) Certificates of Insurance shall be provided to the District as evidence of compliance with this requirement and any necessary policy endorsements, prior to the </w:t>
      </w:r>
      <w:r w:rsidRPr="001F4A2A">
        <w:rPr>
          <w:rFonts w:cs="Times New Roman"/>
          <w:bCs/>
          <w:szCs w:val="22"/>
        </w:rPr>
        <w:t>provision</w:t>
      </w:r>
      <w:r w:rsidRPr="001F4A2A">
        <w:rPr>
          <w:rFonts w:cs="Times New Roman"/>
          <w:szCs w:val="22"/>
        </w:rPr>
        <w:t xml:space="preserve"> of Services under this Agreement. Contractor shall provide thirty (30) days’ prior written notice to the District of any material modification, nonrenewal, or cancellation of any insurance coverage.</w:t>
      </w:r>
    </w:p>
    <w:p w14:paraId="1815DB83" w14:textId="77777777" w:rsidR="000D7789" w:rsidRPr="001F4A2A" w:rsidRDefault="000D7789" w:rsidP="000D7789">
      <w:pPr>
        <w:numPr>
          <w:ilvl w:val="1"/>
          <w:numId w:val="26"/>
        </w:numPr>
        <w:spacing w:after="240"/>
        <w:jc w:val="both"/>
        <w:rPr>
          <w:rFonts w:cs="Times New Roman"/>
          <w:szCs w:val="22"/>
        </w:rPr>
      </w:pPr>
      <w:r w:rsidRPr="001F4A2A">
        <w:rPr>
          <w:rFonts w:cs="Times New Roman"/>
          <w:szCs w:val="22"/>
        </w:rPr>
        <w:t>Contractor recognizes and agrees that the District is a political subdivision of the Sovereign State of Texas and is therefore subject to the Tort Claims Act.</w:t>
      </w:r>
    </w:p>
    <w:p w14:paraId="1992FAD9"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Assignment Prohibited</w:t>
      </w:r>
      <w:r w:rsidRPr="001F4A2A">
        <w:rPr>
          <w:rFonts w:cs="Times New Roman"/>
          <w:szCs w:val="22"/>
        </w:rPr>
        <w:t>. Contractor may not, without the prior written consent of the District, assign its rights, duties or obligations under this Agreement to any person or entity, in whole or in part, and any attempt to do so shall be void and deemed a material breach of this Agreement.</w:t>
      </w:r>
    </w:p>
    <w:p w14:paraId="36AE0A89"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Non-Waiver</w:t>
      </w:r>
      <w:r w:rsidRPr="001F4A2A">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4DD6E9FC"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Severability</w:t>
      </w:r>
      <w:r w:rsidRPr="001F4A2A">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48DB3593"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Termination Right</w:t>
      </w:r>
      <w:r w:rsidRPr="001F4A2A">
        <w:rPr>
          <w:rFonts w:cs="Times New Roman"/>
          <w:szCs w:val="22"/>
        </w:rPr>
        <w:t>. In the event of a change-in-control (defined below), the District may without penalty terminate this Agreement and other than the payment of any amounts due and owing through the date of termination, the District shall have no further obligations or liabilities hereunder. A “</w:t>
      </w:r>
      <w:r w:rsidRPr="001F4A2A">
        <w:rPr>
          <w:rFonts w:cs="Times New Roman"/>
          <w:szCs w:val="22"/>
          <w:u w:val="single"/>
        </w:rPr>
        <w:t>change-in-control</w:t>
      </w:r>
      <w:r w:rsidRPr="001F4A2A">
        <w:rPr>
          <w:rFonts w:cs="Times New Roman"/>
          <w:szCs w:val="22"/>
        </w:rPr>
        <w:t>” means that (a) there occurs a reorganization, merger, consolidation or other corporate transaction involving Contractor (a “</w:t>
      </w:r>
      <w:r w:rsidRPr="001F4A2A">
        <w:rPr>
          <w:rFonts w:cs="Times New Roman"/>
          <w:szCs w:val="22"/>
          <w:u w:val="single"/>
        </w:rPr>
        <w:t>Corporate Transaction</w:t>
      </w:r>
      <w:r w:rsidRPr="001F4A2A">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1CA317C1"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Notices</w:t>
      </w:r>
      <w:r w:rsidRPr="001F4A2A">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18" w:name="_Hlk54255048"/>
      <w:r w:rsidRPr="001F4A2A">
        <w:rPr>
          <w:rFonts w:cs="Times New Roman"/>
          <w:szCs w:val="22"/>
        </w:rPr>
        <w:t>to the following addresses (or at such other addresses or fax numbers as shall be given in writing by either Party to the other):</w:t>
      </w:r>
      <w:bookmarkEnd w:id="118"/>
    </w:p>
    <w:p w14:paraId="37D3084D" w14:textId="29730033" w:rsidR="000D7789" w:rsidRPr="001F4A2A" w:rsidRDefault="000D7789" w:rsidP="000D7789">
      <w:pPr>
        <w:ind w:firstLine="720"/>
        <w:jc w:val="both"/>
        <w:rPr>
          <w:rFonts w:cs="Times New Roman"/>
          <w:szCs w:val="22"/>
        </w:rPr>
      </w:pPr>
      <w:bookmarkStart w:id="119" w:name="_Hlk54255082"/>
      <w:r w:rsidRPr="001F4A2A">
        <w:rPr>
          <w:rFonts w:cs="Times New Roman"/>
          <w:szCs w:val="22"/>
        </w:rPr>
        <w:t>If to the District:</w:t>
      </w:r>
      <w:r w:rsidRPr="001F4A2A">
        <w:rPr>
          <w:rFonts w:cs="Times New Roman"/>
          <w:szCs w:val="22"/>
        </w:rPr>
        <w:tab/>
        <w:t>Tarrant County Hospital District</w:t>
      </w:r>
    </w:p>
    <w:p w14:paraId="35F24CDD" w14:textId="77777777" w:rsidR="000D7789" w:rsidRPr="001F4A2A" w:rsidRDefault="000D7789" w:rsidP="000D7789">
      <w:pPr>
        <w:ind w:left="2880"/>
        <w:jc w:val="both"/>
        <w:rPr>
          <w:rFonts w:cs="Times New Roman"/>
          <w:szCs w:val="22"/>
        </w:rPr>
      </w:pPr>
      <w:r w:rsidRPr="001F4A2A">
        <w:rPr>
          <w:rFonts w:cs="Times New Roman"/>
          <w:szCs w:val="22"/>
        </w:rPr>
        <w:t>Attn: President and CEO</w:t>
      </w:r>
    </w:p>
    <w:p w14:paraId="2B7B7A6D" w14:textId="77777777" w:rsidR="000D7789" w:rsidRPr="001F4A2A" w:rsidRDefault="000D7789" w:rsidP="000D7789">
      <w:pPr>
        <w:ind w:left="2880"/>
        <w:jc w:val="both"/>
        <w:rPr>
          <w:rFonts w:cs="Times New Roman"/>
          <w:szCs w:val="22"/>
        </w:rPr>
      </w:pPr>
      <w:r w:rsidRPr="001F4A2A">
        <w:rPr>
          <w:rFonts w:cs="Times New Roman"/>
          <w:szCs w:val="22"/>
        </w:rPr>
        <w:t>1500 S. Main St.</w:t>
      </w:r>
    </w:p>
    <w:p w14:paraId="3B146DA8" w14:textId="77777777" w:rsidR="000D7789" w:rsidRPr="001F4A2A" w:rsidRDefault="000D7789" w:rsidP="000D7789">
      <w:pPr>
        <w:ind w:left="2880"/>
        <w:jc w:val="both"/>
        <w:rPr>
          <w:rFonts w:cs="Times New Roman"/>
          <w:szCs w:val="22"/>
        </w:rPr>
      </w:pPr>
      <w:r w:rsidRPr="001F4A2A">
        <w:rPr>
          <w:rFonts w:cs="Times New Roman"/>
          <w:szCs w:val="22"/>
        </w:rPr>
        <w:t>Fort Worth, TX 76104</w:t>
      </w:r>
    </w:p>
    <w:p w14:paraId="19BF9981" w14:textId="77777777" w:rsidR="000D7789" w:rsidRPr="001F4A2A" w:rsidRDefault="000D7789" w:rsidP="000D7789">
      <w:pPr>
        <w:ind w:left="2880"/>
        <w:jc w:val="both"/>
        <w:rPr>
          <w:rFonts w:cs="Times New Roman"/>
          <w:szCs w:val="22"/>
        </w:rPr>
      </w:pPr>
      <w:r w:rsidRPr="001F4A2A">
        <w:rPr>
          <w:rFonts w:cs="Times New Roman"/>
          <w:szCs w:val="22"/>
        </w:rPr>
        <w:t>Telephone: (817) 927-1234</w:t>
      </w:r>
    </w:p>
    <w:p w14:paraId="6670AAAD" w14:textId="77777777" w:rsidR="000D7789" w:rsidRPr="001F4A2A" w:rsidRDefault="000D7789" w:rsidP="000D7789">
      <w:pPr>
        <w:ind w:left="2880"/>
        <w:jc w:val="both"/>
        <w:rPr>
          <w:rFonts w:cs="Times New Roman"/>
          <w:szCs w:val="22"/>
        </w:rPr>
      </w:pPr>
      <w:r w:rsidRPr="001F4A2A">
        <w:rPr>
          <w:rFonts w:cs="Times New Roman"/>
          <w:szCs w:val="22"/>
        </w:rPr>
        <w:t>Fax: (817) 924-1207</w:t>
      </w:r>
    </w:p>
    <w:p w14:paraId="0B508D43" w14:textId="77777777" w:rsidR="000D7789" w:rsidRPr="001F4A2A" w:rsidRDefault="000D7789" w:rsidP="000D7789">
      <w:pPr>
        <w:ind w:left="2880"/>
        <w:jc w:val="both"/>
        <w:rPr>
          <w:rFonts w:cs="Times New Roman"/>
          <w:szCs w:val="22"/>
        </w:rPr>
      </w:pPr>
    </w:p>
    <w:p w14:paraId="2C47F1B9" w14:textId="77777777" w:rsidR="000D7789" w:rsidRPr="001F4A2A" w:rsidRDefault="000D7789" w:rsidP="000D7789">
      <w:pPr>
        <w:ind w:firstLine="720"/>
        <w:jc w:val="both"/>
        <w:rPr>
          <w:rFonts w:cs="Times New Roman"/>
          <w:szCs w:val="22"/>
        </w:rPr>
      </w:pPr>
      <w:r w:rsidRPr="001F4A2A">
        <w:rPr>
          <w:rFonts w:cs="Times New Roman"/>
          <w:szCs w:val="22"/>
        </w:rPr>
        <w:t>If to Contractor:</w:t>
      </w:r>
      <w:r w:rsidRPr="001F4A2A">
        <w:rPr>
          <w:rFonts w:cs="Times New Roman"/>
          <w:szCs w:val="22"/>
        </w:rPr>
        <w:tab/>
      </w:r>
      <w:r w:rsidRPr="001F4A2A">
        <w:rPr>
          <w:rFonts w:cs="Times New Roman"/>
          <w:szCs w:val="22"/>
        </w:rPr>
        <w:tab/>
      </w:r>
      <w:sdt>
        <w:sdtPr>
          <w:rPr>
            <w:rFonts w:cs="Times New Roman"/>
            <w:szCs w:val="22"/>
          </w:rPr>
          <w:id w:val="344831154"/>
          <w:placeholder>
            <w:docPart w:val="3A6A1DA74E7841B5BBF9D3BE7D52D9E1"/>
          </w:placeholder>
        </w:sdtPr>
        <w:sdtEndPr/>
        <w:sdtContent>
          <w:r w:rsidRPr="001F4A2A">
            <w:rPr>
              <w:rFonts w:cs="Times New Roman"/>
              <w:szCs w:val="22"/>
            </w:rPr>
            <w:t>______________________</w:t>
          </w:r>
        </w:sdtContent>
      </w:sdt>
    </w:p>
    <w:sdt>
      <w:sdtPr>
        <w:rPr>
          <w:rFonts w:cs="Times New Roman"/>
          <w:szCs w:val="22"/>
        </w:rPr>
        <w:id w:val="-1147360291"/>
        <w:placeholder>
          <w:docPart w:val="3A6A1DA74E7841B5BBF9D3BE7D52D9E1"/>
        </w:placeholder>
      </w:sdtPr>
      <w:sdtEndPr/>
      <w:sdtContent>
        <w:p w14:paraId="5F110A64" w14:textId="77777777" w:rsidR="000D7789" w:rsidRPr="001F4A2A" w:rsidRDefault="000D7789" w:rsidP="000D7789">
          <w:pPr>
            <w:ind w:left="2880"/>
            <w:jc w:val="both"/>
            <w:rPr>
              <w:rFonts w:cs="Times New Roman"/>
              <w:szCs w:val="22"/>
            </w:rPr>
          </w:pPr>
          <w:r w:rsidRPr="001F4A2A">
            <w:rPr>
              <w:rFonts w:cs="Times New Roman"/>
              <w:szCs w:val="22"/>
            </w:rPr>
            <w:t>______________________</w:t>
          </w:r>
        </w:p>
      </w:sdtContent>
    </w:sdt>
    <w:sdt>
      <w:sdtPr>
        <w:rPr>
          <w:rFonts w:cs="Times New Roman"/>
          <w:szCs w:val="22"/>
        </w:rPr>
        <w:id w:val="-1453865472"/>
        <w:placeholder>
          <w:docPart w:val="3A6A1DA74E7841B5BBF9D3BE7D52D9E1"/>
        </w:placeholder>
      </w:sdtPr>
      <w:sdtEndPr/>
      <w:sdtContent>
        <w:p w14:paraId="2BC88368" w14:textId="77777777" w:rsidR="000D7789" w:rsidRPr="001F4A2A" w:rsidRDefault="000D7789" w:rsidP="000D7789">
          <w:pPr>
            <w:ind w:left="2880"/>
            <w:jc w:val="both"/>
            <w:rPr>
              <w:rFonts w:cs="Times New Roman"/>
              <w:szCs w:val="22"/>
            </w:rPr>
          </w:pPr>
          <w:r w:rsidRPr="001F4A2A">
            <w:rPr>
              <w:rFonts w:cs="Times New Roman"/>
              <w:szCs w:val="22"/>
            </w:rPr>
            <w:t>______________________</w:t>
          </w:r>
        </w:p>
      </w:sdtContent>
    </w:sdt>
    <w:p w14:paraId="466607E5" w14:textId="77777777" w:rsidR="000D7789" w:rsidRPr="001F4A2A" w:rsidRDefault="000D7789" w:rsidP="000D7789">
      <w:pPr>
        <w:ind w:left="2880"/>
        <w:jc w:val="both"/>
        <w:rPr>
          <w:rFonts w:cs="Times New Roman"/>
          <w:szCs w:val="22"/>
        </w:rPr>
      </w:pPr>
      <w:r w:rsidRPr="001F4A2A">
        <w:rPr>
          <w:rFonts w:cs="Times New Roman"/>
          <w:szCs w:val="22"/>
        </w:rPr>
        <w:t xml:space="preserve">Telephone: </w:t>
      </w:r>
      <w:sdt>
        <w:sdtPr>
          <w:rPr>
            <w:rFonts w:cs="Times New Roman"/>
            <w:szCs w:val="22"/>
          </w:rPr>
          <w:id w:val="1108006135"/>
          <w:placeholder>
            <w:docPart w:val="3A6A1DA74E7841B5BBF9D3BE7D52D9E1"/>
          </w:placeholder>
        </w:sdtPr>
        <w:sdtEndPr/>
        <w:sdtContent>
          <w:r w:rsidRPr="001F4A2A">
            <w:rPr>
              <w:rFonts w:cs="Times New Roman"/>
              <w:szCs w:val="22"/>
            </w:rPr>
            <w:t>(___) ___________</w:t>
          </w:r>
        </w:sdtContent>
      </w:sdt>
    </w:p>
    <w:p w14:paraId="5349B13C" w14:textId="77777777" w:rsidR="000D7789" w:rsidRPr="001F4A2A" w:rsidRDefault="000D7789" w:rsidP="000D7789">
      <w:pPr>
        <w:ind w:left="2880"/>
        <w:jc w:val="both"/>
        <w:rPr>
          <w:rFonts w:cs="Times New Roman"/>
          <w:szCs w:val="22"/>
        </w:rPr>
      </w:pPr>
      <w:r w:rsidRPr="001F4A2A">
        <w:rPr>
          <w:rFonts w:cs="Times New Roman"/>
          <w:szCs w:val="22"/>
        </w:rPr>
        <w:t xml:space="preserve">Fax: </w:t>
      </w:r>
      <w:sdt>
        <w:sdtPr>
          <w:rPr>
            <w:rFonts w:cs="Times New Roman"/>
            <w:szCs w:val="22"/>
          </w:rPr>
          <w:id w:val="2017188539"/>
          <w:placeholder>
            <w:docPart w:val="3A6A1DA74E7841B5BBF9D3BE7D52D9E1"/>
          </w:placeholder>
        </w:sdtPr>
        <w:sdtEndPr/>
        <w:sdtContent>
          <w:r w:rsidRPr="001F4A2A">
            <w:rPr>
              <w:rFonts w:cs="Times New Roman"/>
              <w:szCs w:val="22"/>
            </w:rPr>
            <w:t>(___) ____________</w:t>
          </w:r>
        </w:sdtContent>
      </w:sdt>
    </w:p>
    <w:p w14:paraId="4D212ADB" w14:textId="77777777" w:rsidR="000D7789" w:rsidRPr="001F4A2A" w:rsidRDefault="000D7789" w:rsidP="000D7789">
      <w:pPr>
        <w:ind w:left="2880"/>
        <w:jc w:val="both"/>
        <w:rPr>
          <w:rFonts w:cs="Times New Roman"/>
          <w:szCs w:val="22"/>
        </w:rPr>
      </w:pPr>
      <w:r w:rsidRPr="001F4A2A">
        <w:rPr>
          <w:rFonts w:cs="Times New Roman"/>
          <w:szCs w:val="22"/>
        </w:rPr>
        <w:t xml:space="preserve">Email: </w:t>
      </w:r>
      <w:sdt>
        <w:sdtPr>
          <w:rPr>
            <w:rFonts w:cs="Times New Roman"/>
            <w:szCs w:val="22"/>
          </w:rPr>
          <w:id w:val="1386527008"/>
          <w:placeholder>
            <w:docPart w:val="34966120175B4867AFCA8B762B8A2529"/>
          </w:placeholder>
        </w:sdtPr>
        <w:sdtEndPr/>
        <w:sdtContent>
          <w:r w:rsidRPr="001F4A2A">
            <w:rPr>
              <w:rFonts w:cs="Times New Roman"/>
              <w:szCs w:val="22"/>
            </w:rPr>
            <w:t>______________________</w:t>
          </w:r>
        </w:sdtContent>
      </w:sdt>
    </w:p>
    <w:bookmarkEnd w:id="119"/>
    <w:p w14:paraId="0C75E828" w14:textId="77777777" w:rsidR="000D7789" w:rsidRPr="001F4A2A" w:rsidRDefault="000D7789" w:rsidP="000D7789">
      <w:pPr>
        <w:ind w:left="2880"/>
        <w:jc w:val="both"/>
        <w:rPr>
          <w:rFonts w:cs="Times New Roman"/>
          <w:szCs w:val="22"/>
        </w:rPr>
      </w:pPr>
    </w:p>
    <w:p w14:paraId="2257FCC8"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Entire Agreement; Amendment</w:t>
      </w:r>
      <w:r w:rsidRPr="001F4A2A">
        <w:rPr>
          <w:rFonts w:cs="Times New Roman"/>
          <w:szCs w:val="22"/>
        </w:rPr>
        <w:t>. This Agreement (</w:t>
      </w:r>
      <w:proofErr w:type="spellStart"/>
      <w:r w:rsidRPr="001F4A2A">
        <w:rPr>
          <w:rFonts w:cs="Times New Roman"/>
          <w:szCs w:val="22"/>
        </w:rPr>
        <w:t>i</w:t>
      </w:r>
      <w:proofErr w:type="spellEnd"/>
      <w:r w:rsidRPr="001F4A2A">
        <w:rPr>
          <w:rFonts w:cs="Times New Roman"/>
          <w:szCs w:val="22"/>
        </w:rPr>
        <w:t xml:space="preserve">) represents the entire understanding and agreement of the Parties hereto with respect to the matters contained herein, and (ii) </w:t>
      </w:r>
      <w:bookmarkStart w:id="120" w:name="_Hlk54255096"/>
      <w:r w:rsidRPr="001F4A2A">
        <w:rPr>
          <w:rFonts w:cs="Times New Roman"/>
          <w:szCs w:val="22"/>
        </w:rPr>
        <w:t>may be amended, modified or waived only by a separate writing executed by the Parties expressly so amending, modifying or waiving this Agreement.</w:t>
      </w:r>
    </w:p>
    <w:bookmarkEnd w:id="120"/>
    <w:p w14:paraId="24894B9E"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Binding Agreement</w:t>
      </w:r>
      <w:r w:rsidRPr="001F4A2A">
        <w:rPr>
          <w:rFonts w:cs="Times New Roman"/>
          <w:szCs w:val="22"/>
        </w:rPr>
        <w:t>. This Agreement binds and inures to the benefit of the Parties, and their respective successors and permitted assigns.</w:t>
      </w:r>
    </w:p>
    <w:p w14:paraId="4226A066"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Headings and Captions</w:t>
      </w:r>
      <w:r w:rsidRPr="001F4A2A">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5EE44524"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Definition of Person</w:t>
      </w:r>
      <w:r w:rsidRPr="001F4A2A">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763D58FB"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Taxes</w:t>
      </w:r>
      <w:r w:rsidRPr="001F4A2A">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2A8B8C65"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Compliance with Laws</w:t>
      </w:r>
      <w:r w:rsidRPr="001F4A2A">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4695D83B"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Use of Words</w:t>
      </w:r>
      <w:r w:rsidRPr="001F4A2A">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7D952B98"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Counterparts</w:t>
      </w:r>
      <w:r w:rsidRPr="001F4A2A">
        <w:rPr>
          <w:rFonts w:cs="Times New Roman"/>
          <w:szCs w:val="22"/>
        </w:rPr>
        <w:t>. This Agreement may be executed in multiple counterparts, each of which shall, for all purposes, be deemed an original, and all of which shall, for all purposes constitute one and the same instrument.</w:t>
      </w:r>
    </w:p>
    <w:p w14:paraId="5EB65017"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Further Assurances and Cooperation</w:t>
      </w:r>
      <w:r w:rsidRPr="001F4A2A">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132B7586"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lastRenderedPageBreak/>
        <w:t>Construction</w:t>
      </w:r>
      <w:r w:rsidRPr="001F4A2A">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05485021"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No Third Party Beneficiary Status</w:t>
      </w:r>
      <w:r w:rsidRPr="001F4A2A">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4236A92D"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Liability</w:t>
      </w:r>
      <w:r w:rsidRPr="001F4A2A">
        <w:rPr>
          <w:rFonts w:cs="Times New Roman"/>
          <w:szCs w:val="22"/>
        </w:rPr>
        <w:t>. 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4604FD1D" w14:textId="77777777" w:rsidR="000D7789" w:rsidRPr="001F4A2A" w:rsidRDefault="000D7789" w:rsidP="000D7789">
      <w:pPr>
        <w:pStyle w:val="ListParagraph"/>
        <w:numPr>
          <w:ilvl w:val="0"/>
          <w:numId w:val="26"/>
        </w:numPr>
        <w:spacing w:after="120"/>
        <w:ind w:left="0" w:firstLine="720"/>
        <w:contextualSpacing w:val="0"/>
        <w:jc w:val="both"/>
        <w:rPr>
          <w:rFonts w:cs="Times New Roman"/>
          <w:szCs w:val="22"/>
        </w:rPr>
      </w:pPr>
      <w:bookmarkStart w:id="121" w:name="_Hlk19782441"/>
      <w:r w:rsidRPr="001F4A2A">
        <w:rPr>
          <w:rFonts w:cs="Times New Roman"/>
          <w:szCs w:val="22"/>
          <w:u w:val="single"/>
        </w:rPr>
        <w:t>Electronic Signatures; Facsimile and Scanned Copies; Duplicate Originals; Counterparts; Admissibility of Copies</w:t>
      </w:r>
      <w:r w:rsidRPr="001F4A2A">
        <w:rPr>
          <w:rFonts w:cs="Times New Roman"/>
          <w:szCs w:val="22"/>
        </w:rPr>
        <w:t>. Each Party agrees that: (</w:t>
      </w:r>
      <w:proofErr w:type="spellStart"/>
      <w:r w:rsidRPr="001F4A2A">
        <w:rPr>
          <w:rFonts w:cs="Times New Roman"/>
          <w:szCs w:val="22"/>
        </w:rPr>
        <w:t>i</w:t>
      </w:r>
      <w:proofErr w:type="spellEnd"/>
      <w:r w:rsidRPr="001F4A2A">
        <w:rPr>
          <w:rFonts w:cs="Times New Roman"/>
          <w:szCs w:val="22"/>
        </w:rPr>
        <w:t>)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21"/>
    <w:p w14:paraId="486F0C3D" w14:textId="77777777" w:rsidR="000D7789" w:rsidRDefault="000D7789" w:rsidP="000D7789">
      <w:pPr>
        <w:keepNext/>
        <w:ind w:firstLine="720"/>
        <w:jc w:val="both"/>
        <w:rPr>
          <w:rFonts w:cs="Times New Roman"/>
          <w:szCs w:val="22"/>
        </w:rPr>
      </w:pPr>
      <w:r w:rsidRPr="001F4A2A">
        <w:rPr>
          <w:rFonts w:cs="Times New Roman"/>
          <w:szCs w:val="22"/>
        </w:rPr>
        <w:t>IN WITNESS WHEREOF, the Parties hereto have executed this Agreement, in duplicate originals with one original being delivered to each Party, to be effective on the Effective Date. </w:t>
      </w:r>
    </w:p>
    <w:p w14:paraId="012164E2" w14:textId="77777777" w:rsidR="00BC26FD" w:rsidRPr="001F4A2A" w:rsidRDefault="00BC26FD" w:rsidP="000D7789">
      <w:pPr>
        <w:keepNext/>
        <w:ind w:firstLine="720"/>
        <w:jc w:val="both"/>
        <w:rPr>
          <w:rFonts w:cs="Times New Roman"/>
          <w:szCs w:val="22"/>
        </w:rPr>
      </w:pP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0D7789" w:rsidRPr="001F4A2A" w14:paraId="195A7772" w14:textId="77777777" w:rsidTr="00380951">
        <w:tc>
          <w:tcPr>
            <w:tcW w:w="5145" w:type="dxa"/>
          </w:tcPr>
          <w:p w14:paraId="67355DAB" w14:textId="77777777" w:rsidR="000D7789" w:rsidRPr="001F4A2A" w:rsidRDefault="000D7789" w:rsidP="00380951">
            <w:pPr>
              <w:keepNext/>
              <w:rPr>
                <w:rFonts w:cs="Times New Roman"/>
                <w:szCs w:val="22"/>
              </w:rPr>
            </w:pPr>
            <w:r w:rsidRPr="001F4A2A">
              <w:rPr>
                <w:rFonts w:cs="Times New Roman"/>
                <w:b/>
                <w:szCs w:val="22"/>
              </w:rPr>
              <w:t>Contractor:</w:t>
            </w:r>
            <w:r w:rsidRPr="001F4A2A">
              <w:rPr>
                <w:rFonts w:cs="Times New Roman"/>
                <w:szCs w:val="22"/>
              </w:rPr>
              <w:t> </w:t>
            </w:r>
          </w:p>
          <w:p w14:paraId="05575D57" w14:textId="77777777" w:rsidR="000D7789" w:rsidRPr="001F4A2A" w:rsidRDefault="000D7789" w:rsidP="00380951">
            <w:pPr>
              <w:keepNext/>
              <w:rPr>
                <w:rFonts w:cs="Times New Roman"/>
                <w:szCs w:val="22"/>
              </w:rPr>
            </w:pPr>
          </w:p>
          <w:sdt>
            <w:sdtPr>
              <w:rPr>
                <w:rFonts w:cs="Times New Roman"/>
                <w:szCs w:val="22"/>
              </w:rPr>
              <w:id w:val="1148321596"/>
              <w:placeholder>
                <w:docPart w:val="8E7448D080B2462498F1BADAF17CBE7E"/>
              </w:placeholder>
            </w:sdtPr>
            <w:sdtEndPr/>
            <w:sdtContent>
              <w:p w14:paraId="03A47B85" w14:textId="77777777" w:rsidR="000D7789" w:rsidRPr="001F4A2A" w:rsidRDefault="000D7789" w:rsidP="00380951">
                <w:pPr>
                  <w:keepNext/>
                  <w:rPr>
                    <w:rFonts w:cs="Times New Roman"/>
                    <w:szCs w:val="22"/>
                  </w:rPr>
                </w:pPr>
                <w:r w:rsidRPr="001F4A2A">
                  <w:rPr>
                    <w:rFonts w:cs="Times New Roman"/>
                    <w:szCs w:val="22"/>
                  </w:rPr>
                  <w:t>[full legal name]</w:t>
                </w:r>
              </w:p>
            </w:sdtContent>
          </w:sdt>
          <w:p w14:paraId="58235789" w14:textId="77777777" w:rsidR="000D7789" w:rsidRPr="001F4A2A" w:rsidRDefault="000D7789" w:rsidP="00380951">
            <w:pPr>
              <w:keepNext/>
              <w:rPr>
                <w:rFonts w:cs="Times New Roman"/>
                <w:szCs w:val="22"/>
              </w:rPr>
            </w:pPr>
          </w:p>
          <w:p w14:paraId="5EE201C7" w14:textId="77777777" w:rsidR="000D7789" w:rsidRPr="001F4A2A" w:rsidRDefault="000D7789" w:rsidP="00380951">
            <w:pPr>
              <w:keepNext/>
              <w:rPr>
                <w:rFonts w:cs="Times New Roman"/>
                <w:szCs w:val="22"/>
              </w:rPr>
            </w:pPr>
          </w:p>
          <w:p w14:paraId="1F6B156C" w14:textId="77777777" w:rsidR="000D7789" w:rsidRPr="001F4A2A" w:rsidRDefault="000D7789" w:rsidP="00380951">
            <w:pPr>
              <w:keepNext/>
              <w:tabs>
                <w:tab w:val="left" w:pos="4333"/>
              </w:tabs>
              <w:rPr>
                <w:rFonts w:cs="Times New Roman"/>
                <w:szCs w:val="22"/>
              </w:rPr>
            </w:pPr>
            <w:r w:rsidRPr="001F4A2A">
              <w:rPr>
                <w:rFonts w:cs="Times New Roman"/>
                <w:szCs w:val="22"/>
              </w:rPr>
              <w:t xml:space="preserve">By: </w:t>
            </w:r>
            <w:r w:rsidRPr="001F4A2A">
              <w:rPr>
                <w:rFonts w:cs="Times New Roman"/>
                <w:szCs w:val="22"/>
                <w:u w:val="single"/>
              </w:rPr>
              <w:t xml:space="preserve"> </w:t>
            </w:r>
            <w:r w:rsidRPr="001F4A2A">
              <w:rPr>
                <w:rFonts w:cs="Times New Roman"/>
                <w:szCs w:val="22"/>
                <w:u w:val="single"/>
              </w:rPr>
              <w:tab/>
            </w:r>
          </w:p>
          <w:p w14:paraId="6A2199D0" w14:textId="77777777" w:rsidR="000D7789" w:rsidRPr="001F4A2A" w:rsidRDefault="000D7789" w:rsidP="00380951">
            <w:pPr>
              <w:keepNext/>
              <w:tabs>
                <w:tab w:val="left" w:pos="4320"/>
              </w:tabs>
              <w:rPr>
                <w:rFonts w:cs="Times New Roman"/>
                <w:szCs w:val="22"/>
              </w:rPr>
            </w:pPr>
          </w:p>
          <w:p w14:paraId="2616A8A4" w14:textId="77777777" w:rsidR="000D7789" w:rsidRPr="001F4A2A" w:rsidRDefault="000D7789" w:rsidP="00380951">
            <w:pPr>
              <w:keepNext/>
              <w:tabs>
                <w:tab w:val="left" w:pos="4320"/>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398785621"/>
                <w:placeholder>
                  <w:docPart w:val="8E7448D080B2462498F1BADAF17CBE7E"/>
                </w:placeholder>
              </w:sdtPr>
              <w:sdtEndPr/>
              <w:sdtContent>
                <w:r w:rsidRPr="001F4A2A">
                  <w:rPr>
                    <w:rFonts w:cs="Times New Roman"/>
                    <w:szCs w:val="22"/>
                    <w:u w:val="single"/>
                  </w:rPr>
                  <w:t xml:space="preserve">                </w:t>
                </w:r>
              </w:sdtContent>
            </w:sdt>
            <w:r w:rsidRPr="001F4A2A">
              <w:rPr>
                <w:rFonts w:cs="Times New Roman"/>
                <w:szCs w:val="22"/>
                <w:u w:val="single"/>
              </w:rPr>
              <w:tab/>
            </w:r>
          </w:p>
          <w:p w14:paraId="4E505A84" w14:textId="77777777" w:rsidR="000D7789" w:rsidRPr="001F4A2A" w:rsidRDefault="000D7789" w:rsidP="00380951">
            <w:pPr>
              <w:keepNext/>
              <w:tabs>
                <w:tab w:val="left" w:pos="4320"/>
              </w:tabs>
              <w:rPr>
                <w:rFonts w:cs="Times New Roman"/>
                <w:szCs w:val="22"/>
              </w:rPr>
            </w:pPr>
          </w:p>
          <w:p w14:paraId="7BAD69F8" w14:textId="77777777" w:rsidR="000D7789" w:rsidRPr="001F4A2A" w:rsidRDefault="000D7789" w:rsidP="00380951">
            <w:pPr>
              <w:keepNext/>
              <w:tabs>
                <w:tab w:val="left" w:pos="4320"/>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1158914805"/>
                <w:placeholder>
                  <w:docPart w:val="8E7448D080B2462498F1BADAF17CBE7E"/>
                </w:placeholder>
              </w:sdtPr>
              <w:sdtEndPr/>
              <w:sdtContent>
                <w:r w:rsidRPr="001F4A2A">
                  <w:rPr>
                    <w:rFonts w:cs="Times New Roman"/>
                    <w:szCs w:val="22"/>
                    <w:u w:val="single"/>
                  </w:rPr>
                  <w:t xml:space="preserve">               </w:t>
                </w:r>
              </w:sdtContent>
            </w:sdt>
            <w:r w:rsidRPr="001F4A2A">
              <w:rPr>
                <w:rFonts w:cs="Times New Roman"/>
                <w:szCs w:val="22"/>
                <w:u w:val="single"/>
              </w:rPr>
              <w:tab/>
            </w:r>
          </w:p>
          <w:p w14:paraId="46C73E23" w14:textId="77777777" w:rsidR="000D7789" w:rsidRPr="001F4A2A" w:rsidRDefault="000D7789" w:rsidP="00380951">
            <w:pPr>
              <w:keepNext/>
              <w:tabs>
                <w:tab w:val="left" w:pos="4320"/>
              </w:tabs>
              <w:rPr>
                <w:rFonts w:cs="Times New Roman"/>
                <w:szCs w:val="22"/>
              </w:rPr>
            </w:pPr>
          </w:p>
          <w:p w14:paraId="64A7A60B" w14:textId="77777777" w:rsidR="000D7789" w:rsidRPr="001F4A2A" w:rsidRDefault="000D7789" w:rsidP="00380951">
            <w:pPr>
              <w:keepNext/>
              <w:tabs>
                <w:tab w:val="left" w:pos="4320"/>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981698063"/>
                <w:placeholder>
                  <w:docPart w:val="8E7448D080B2462498F1BADAF17CBE7E"/>
                </w:placeholder>
              </w:sdtPr>
              <w:sdtEndPr/>
              <w:sdtContent>
                <w:r w:rsidRPr="001F4A2A">
                  <w:rPr>
                    <w:rFonts w:cs="Times New Roman"/>
                    <w:szCs w:val="22"/>
                    <w:u w:val="single"/>
                  </w:rPr>
                  <w:t xml:space="preserve">              </w:t>
                </w:r>
              </w:sdtContent>
            </w:sdt>
            <w:r w:rsidRPr="001F4A2A">
              <w:rPr>
                <w:rFonts w:cs="Times New Roman"/>
                <w:szCs w:val="22"/>
                <w:u w:val="single"/>
              </w:rPr>
              <w:tab/>
            </w:r>
          </w:p>
        </w:tc>
        <w:tc>
          <w:tcPr>
            <w:tcW w:w="4500" w:type="dxa"/>
          </w:tcPr>
          <w:p w14:paraId="0E99F254" w14:textId="77777777" w:rsidR="000D7789" w:rsidRPr="001F4A2A" w:rsidRDefault="000D7789" w:rsidP="00380951">
            <w:pPr>
              <w:keepNext/>
              <w:rPr>
                <w:rFonts w:cs="Times New Roman"/>
                <w:b/>
                <w:szCs w:val="22"/>
              </w:rPr>
            </w:pPr>
            <w:r w:rsidRPr="001F4A2A">
              <w:rPr>
                <w:rFonts w:cs="Times New Roman"/>
                <w:b/>
                <w:szCs w:val="22"/>
              </w:rPr>
              <w:t>District:</w:t>
            </w:r>
          </w:p>
          <w:p w14:paraId="42F23D6F" w14:textId="77777777" w:rsidR="000D7789" w:rsidRPr="001F4A2A" w:rsidRDefault="000D7789" w:rsidP="00380951">
            <w:pPr>
              <w:keepNext/>
              <w:rPr>
                <w:rFonts w:cs="Times New Roman"/>
                <w:szCs w:val="22"/>
              </w:rPr>
            </w:pPr>
            <w:r w:rsidRPr="001F4A2A">
              <w:rPr>
                <w:rFonts w:cs="Times New Roman"/>
                <w:szCs w:val="22"/>
              </w:rPr>
              <w:t> </w:t>
            </w:r>
          </w:p>
          <w:p w14:paraId="622B98A6" w14:textId="77777777" w:rsidR="000D7789" w:rsidRPr="001F4A2A" w:rsidRDefault="000D7789" w:rsidP="00380951">
            <w:pPr>
              <w:keepNext/>
              <w:rPr>
                <w:rFonts w:cs="Times New Roman"/>
                <w:szCs w:val="22"/>
              </w:rPr>
            </w:pPr>
            <w:r w:rsidRPr="001F4A2A">
              <w:rPr>
                <w:rFonts w:cs="Times New Roman"/>
                <w:szCs w:val="22"/>
              </w:rPr>
              <w:t>Tarrant County Hospital District</w:t>
            </w:r>
          </w:p>
          <w:p w14:paraId="3D8C0387" w14:textId="77777777" w:rsidR="000D7789" w:rsidRPr="001F4A2A" w:rsidRDefault="000D7789" w:rsidP="00380951">
            <w:pPr>
              <w:keepNext/>
              <w:rPr>
                <w:rFonts w:cs="Times New Roman"/>
                <w:szCs w:val="22"/>
              </w:rPr>
            </w:pPr>
            <w:r w:rsidRPr="001F4A2A">
              <w:rPr>
                <w:rFonts w:cs="Times New Roman"/>
                <w:szCs w:val="22"/>
              </w:rPr>
              <w:t>d/b/a JPS Health Network</w:t>
            </w:r>
          </w:p>
          <w:p w14:paraId="3F70291C" w14:textId="77777777" w:rsidR="000D7789" w:rsidRPr="001F4A2A" w:rsidRDefault="000D7789" w:rsidP="00380951">
            <w:pPr>
              <w:keepNext/>
              <w:rPr>
                <w:rFonts w:cs="Times New Roman"/>
                <w:szCs w:val="22"/>
              </w:rPr>
            </w:pPr>
          </w:p>
          <w:p w14:paraId="4CE5F38F" w14:textId="77777777" w:rsidR="000D7789" w:rsidRPr="001F4A2A" w:rsidRDefault="000D7789" w:rsidP="00380951">
            <w:pPr>
              <w:keepNext/>
              <w:tabs>
                <w:tab w:val="left" w:pos="4214"/>
              </w:tabs>
              <w:rPr>
                <w:rFonts w:cs="Times New Roman"/>
                <w:szCs w:val="22"/>
              </w:rPr>
            </w:pPr>
            <w:r w:rsidRPr="001F4A2A">
              <w:rPr>
                <w:rFonts w:cs="Times New Roman"/>
                <w:szCs w:val="22"/>
              </w:rPr>
              <w:t xml:space="preserve">By: </w:t>
            </w:r>
            <w:r w:rsidRPr="001F4A2A">
              <w:rPr>
                <w:rFonts w:cs="Times New Roman"/>
                <w:szCs w:val="22"/>
                <w:u w:val="single"/>
              </w:rPr>
              <w:t xml:space="preserve"> </w:t>
            </w:r>
            <w:r w:rsidRPr="001F4A2A">
              <w:rPr>
                <w:rFonts w:cs="Times New Roman"/>
                <w:szCs w:val="22"/>
                <w:u w:val="single"/>
              </w:rPr>
              <w:tab/>
            </w:r>
          </w:p>
          <w:p w14:paraId="2CBD8D5E" w14:textId="77777777" w:rsidR="000D7789" w:rsidRPr="001F4A2A" w:rsidRDefault="000D7789" w:rsidP="00380951">
            <w:pPr>
              <w:keepNext/>
              <w:tabs>
                <w:tab w:val="left" w:pos="4214"/>
              </w:tabs>
              <w:rPr>
                <w:rFonts w:cs="Times New Roman"/>
                <w:szCs w:val="22"/>
              </w:rPr>
            </w:pPr>
          </w:p>
          <w:p w14:paraId="7EE50F82" w14:textId="77777777" w:rsidR="000D7789" w:rsidRPr="001F4A2A" w:rsidRDefault="000D7789" w:rsidP="00380951">
            <w:pPr>
              <w:keepNext/>
              <w:tabs>
                <w:tab w:val="left" w:pos="4214"/>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790162815"/>
                <w:placeholder>
                  <w:docPart w:val="8E7448D080B2462498F1BADAF17CBE7E"/>
                </w:placeholder>
              </w:sdtPr>
              <w:sdtEndPr/>
              <w:sdtContent>
                <w:r w:rsidRPr="001F4A2A">
                  <w:rPr>
                    <w:rFonts w:cs="Times New Roman"/>
                    <w:szCs w:val="22"/>
                    <w:u w:val="single"/>
                  </w:rPr>
                  <w:t xml:space="preserve">                  </w:t>
                </w:r>
              </w:sdtContent>
            </w:sdt>
            <w:r w:rsidRPr="001F4A2A">
              <w:rPr>
                <w:rFonts w:cs="Times New Roman"/>
                <w:szCs w:val="22"/>
                <w:u w:val="single"/>
              </w:rPr>
              <w:tab/>
            </w:r>
          </w:p>
          <w:p w14:paraId="3490EF8E" w14:textId="77777777" w:rsidR="000D7789" w:rsidRPr="001F4A2A" w:rsidRDefault="000D7789" w:rsidP="00380951">
            <w:pPr>
              <w:keepNext/>
              <w:tabs>
                <w:tab w:val="left" w:pos="4214"/>
              </w:tabs>
              <w:rPr>
                <w:rFonts w:cs="Times New Roman"/>
                <w:szCs w:val="22"/>
              </w:rPr>
            </w:pPr>
          </w:p>
          <w:p w14:paraId="3742E1D8" w14:textId="77777777" w:rsidR="000D7789" w:rsidRPr="001F4A2A" w:rsidRDefault="000D7789" w:rsidP="00380951">
            <w:pPr>
              <w:keepNext/>
              <w:tabs>
                <w:tab w:val="left" w:pos="4214"/>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2038883047"/>
                <w:placeholder>
                  <w:docPart w:val="8E7448D080B2462498F1BADAF17CBE7E"/>
                </w:placeholder>
              </w:sdtPr>
              <w:sdtEndPr/>
              <w:sdtContent>
                <w:r w:rsidRPr="001F4A2A">
                  <w:rPr>
                    <w:rFonts w:cs="Times New Roman"/>
                    <w:szCs w:val="22"/>
                    <w:u w:val="single"/>
                  </w:rPr>
                  <w:t xml:space="preserve">                       </w:t>
                </w:r>
              </w:sdtContent>
            </w:sdt>
            <w:r w:rsidRPr="001F4A2A">
              <w:rPr>
                <w:rFonts w:cs="Times New Roman"/>
                <w:szCs w:val="22"/>
                <w:u w:val="single"/>
              </w:rPr>
              <w:tab/>
            </w:r>
          </w:p>
          <w:p w14:paraId="1BDEEB58" w14:textId="77777777" w:rsidR="000D7789" w:rsidRPr="001F4A2A" w:rsidRDefault="000D7789" w:rsidP="00380951">
            <w:pPr>
              <w:keepNext/>
              <w:tabs>
                <w:tab w:val="left" w:pos="4214"/>
              </w:tabs>
              <w:rPr>
                <w:rFonts w:cs="Times New Roman"/>
                <w:szCs w:val="22"/>
              </w:rPr>
            </w:pPr>
            <w:r w:rsidRPr="001F4A2A">
              <w:rPr>
                <w:rFonts w:cs="Times New Roman"/>
                <w:szCs w:val="22"/>
              </w:rPr>
              <w:t> </w:t>
            </w:r>
          </w:p>
          <w:p w14:paraId="51F75A92" w14:textId="77777777" w:rsidR="000D7789" w:rsidRPr="001F4A2A" w:rsidRDefault="000D7789" w:rsidP="00380951">
            <w:pPr>
              <w:keepNext/>
              <w:tabs>
                <w:tab w:val="left" w:pos="4214"/>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2046818129"/>
                <w:placeholder>
                  <w:docPart w:val="8E7448D080B2462498F1BADAF17CBE7E"/>
                </w:placeholder>
              </w:sdtPr>
              <w:sdtEndPr/>
              <w:sdtContent>
                <w:r w:rsidRPr="001F4A2A">
                  <w:rPr>
                    <w:rFonts w:cs="Times New Roman"/>
                    <w:szCs w:val="22"/>
                    <w:u w:val="single"/>
                  </w:rPr>
                  <w:t xml:space="preserve">                  </w:t>
                </w:r>
              </w:sdtContent>
            </w:sdt>
            <w:r w:rsidRPr="001F4A2A">
              <w:rPr>
                <w:rFonts w:cs="Times New Roman"/>
                <w:szCs w:val="22"/>
                <w:u w:val="single"/>
              </w:rPr>
              <w:tab/>
            </w:r>
          </w:p>
        </w:tc>
      </w:tr>
    </w:tbl>
    <w:p w14:paraId="3EA5132D" w14:textId="77777777" w:rsidR="000D7789" w:rsidRPr="00D62F10" w:rsidRDefault="000D7789" w:rsidP="000D7789">
      <w:pPr>
        <w:pStyle w:val="Footer"/>
        <w:rPr>
          <w:sz w:val="16"/>
          <w:szCs w:val="16"/>
        </w:rPr>
      </w:pPr>
    </w:p>
    <w:p w14:paraId="5DDD791E" w14:textId="77777777" w:rsidR="000D7789" w:rsidRPr="00D62F10" w:rsidRDefault="000D7789" w:rsidP="000D7789">
      <w:pPr>
        <w:pStyle w:val="Footer"/>
        <w:rPr>
          <w:sz w:val="16"/>
          <w:szCs w:val="16"/>
        </w:rPr>
      </w:pPr>
    </w:p>
    <w:p w14:paraId="147C5096" w14:textId="77777777" w:rsidR="000D7789" w:rsidRPr="00D62F10" w:rsidRDefault="000D7789" w:rsidP="000D7789">
      <w:pPr>
        <w:pStyle w:val="Footer"/>
        <w:rPr>
          <w:sz w:val="16"/>
          <w:szCs w:val="16"/>
        </w:rPr>
      </w:pPr>
      <w:r w:rsidRPr="00D62F10">
        <w:rPr>
          <w:sz w:val="16"/>
          <w:szCs w:val="16"/>
        </w:rPr>
        <w:t>Professional Services Agreement 0</w:t>
      </w:r>
      <w:r>
        <w:rPr>
          <w:sz w:val="16"/>
          <w:szCs w:val="16"/>
        </w:rPr>
        <w:t>90123</w:t>
      </w:r>
      <w:r w:rsidRPr="00D62F10">
        <w:rPr>
          <w:sz w:val="16"/>
          <w:szCs w:val="16"/>
        </w:rPr>
        <w:t>.docx</w:t>
      </w:r>
    </w:p>
    <w:p w14:paraId="002C586C" w14:textId="77777777" w:rsidR="000D7789" w:rsidRPr="00D62F10" w:rsidRDefault="000D7789" w:rsidP="000D7789">
      <w:pPr>
        <w:spacing w:after="100" w:afterAutospacing="1"/>
        <w:rPr>
          <w:rFonts w:cs="Times New Roman"/>
          <w:sz w:val="24"/>
          <w:szCs w:val="24"/>
        </w:rPr>
        <w:sectPr w:rsidR="000D7789" w:rsidRPr="00D62F10" w:rsidSect="000D7789">
          <w:footerReference w:type="default" r:id="rId46"/>
          <w:pgSz w:w="12240" w:h="15840"/>
          <w:pgMar w:top="1440" w:right="1440" w:bottom="1440" w:left="1440" w:header="708" w:footer="708" w:gutter="0"/>
          <w:cols w:space="708"/>
          <w:titlePg/>
          <w:docGrid w:linePitch="360"/>
        </w:sectPr>
      </w:pPr>
    </w:p>
    <w:p w14:paraId="4048D71D" w14:textId="77777777" w:rsidR="000D7789" w:rsidRPr="00D62F10" w:rsidRDefault="000D7789" w:rsidP="000D7789">
      <w:pPr>
        <w:jc w:val="center"/>
        <w:rPr>
          <w:rFonts w:cs="Times New Roman"/>
          <w:sz w:val="24"/>
          <w:szCs w:val="24"/>
          <w:u w:val="single"/>
        </w:rPr>
      </w:pPr>
      <w:r w:rsidRPr="00D62F10">
        <w:rPr>
          <w:rFonts w:cs="Times New Roman"/>
          <w:b/>
          <w:sz w:val="24"/>
          <w:szCs w:val="24"/>
          <w:u w:val="single"/>
        </w:rPr>
        <w:lastRenderedPageBreak/>
        <w:t>Schedule 1</w:t>
      </w:r>
    </w:p>
    <w:p w14:paraId="45715000" w14:textId="77777777" w:rsidR="000D7789" w:rsidRPr="00D62F10" w:rsidRDefault="000D7789" w:rsidP="000D7789">
      <w:pPr>
        <w:jc w:val="center"/>
        <w:rPr>
          <w:rFonts w:cs="Times New Roman"/>
          <w:sz w:val="24"/>
          <w:szCs w:val="24"/>
          <w:u w:val="single"/>
        </w:rPr>
      </w:pPr>
      <w:r w:rsidRPr="00D62F10">
        <w:rPr>
          <w:rFonts w:cs="Times New Roman"/>
          <w:b/>
          <w:sz w:val="24"/>
          <w:szCs w:val="24"/>
          <w:u w:val="single"/>
        </w:rPr>
        <w:t>Scope of Services</w:t>
      </w:r>
    </w:p>
    <w:sdt>
      <w:sdtPr>
        <w:rPr>
          <w:rFonts w:eastAsia="Century Gothic" w:cs="Times New Roman"/>
          <w:spacing w:val="-1"/>
          <w:sz w:val="24"/>
          <w:szCs w:val="24"/>
        </w:rPr>
        <w:id w:val="-1365670548"/>
        <w:placeholder>
          <w:docPart w:val="3A6A1DA74E7841B5BBF9D3BE7D52D9E1"/>
        </w:placeholder>
      </w:sdtPr>
      <w:sdtEndPr>
        <w:rPr>
          <w:sz w:val="22"/>
          <w:szCs w:val="22"/>
        </w:rPr>
      </w:sdtEndPr>
      <w:sdtContent>
        <w:p w14:paraId="2716D769" w14:textId="77777777" w:rsidR="000D7789" w:rsidRPr="001F4A2A" w:rsidRDefault="000D7789" w:rsidP="000D7789">
          <w:pPr>
            <w:rPr>
              <w:rFonts w:eastAsia="Century Gothic" w:cs="Times New Roman"/>
              <w:spacing w:val="-1"/>
              <w:szCs w:val="22"/>
            </w:rPr>
          </w:pPr>
        </w:p>
        <w:p w14:paraId="32528E98" w14:textId="77777777" w:rsidR="000D7789" w:rsidRPr="001F4A2A" w:rsidRDefault="000D7789" w:rsidP="000D7789">
          <w:pPr>
            <w:rPr>
              <w:rFonts w:eastAsia="Century Gothic" w:cs="Times New Roman"/>
              <w:spacing w:val="-1"/>
              <w:szCs w:val="22"/>
            </w:rPr>
          </w:pPr>
        </w:p>
        <w:p w14:paraId="24352095" w14:textId="77777777" w:rsidR="000D7789" w:rsidRPr="001F4A2A" w:rsidRDefault="000D7789" w:rsidP="000D7789">
          <w:pPr>
            <w:rPr>
              <w:rFonts w:cs="Times New Roman"/>
              <w:szCs w:val="22"/>
            </w:rPr>
          </w:pPr>
          <w:r w:rsidRPr="001F4A2A">
            <w:rPr>
              <w:rFonts w:cs="Times New Roman"/>
              <w:szCs w:val="22"/>
            </w:rPr>
            <w:t xml:space="preserve">(Insert a detailed description of the Scope of Services here.)  </w:t>
          </w:r>
        </w:p>
        <w:p w14:paraId="252FB2EC" w14:textId="77777777" w:rsidR="000D7789" w:rsidRPr="001F4A2A" w:rsidRDefault="000D7789" w:rsidP="000D7789">
          <w:pPr>
            <w:rPr>
              <w:rFonts w:eastAsia="Century Gothic" w:cs="Times New Roman"/>
              <w:spacing w:val="-1"/>
              <w:szCs w:val="22"/>
            </w:rPr>
          </w:pPr>
        </w:p>
        <w:p w14:paraId="31EFC374" w14:textId="77777777" w:rsidR="000D7789" w:rsidRPr="001F4A2A" w:rsidRDefault="007B0530" w:rsidP="000D7789">
          <w:pPr>
            <w:rPr>
              <w:rFonts w:eastAsia="Century Gothic" w:cs="Times New Roman"/>
              <w:spacing w:val="-1"/>
              <w:szCs w:val="22"/>
            </w:rPr>
          </w:pPr>
        </w:p>
      </w:sdtContent>
    </w:sdt>
    <w:p w14:paraId="562A0A10" w14:textId="77777777" w:rsidR="000D7789" w:rsidRPr="00D62F10" w:rsidRDefault="000D7789" w:rsidP="000D7789">
      <w:pPr>
        <w:spacing w:after="100" w:afterAutospacing="1"/>
        <w:rPr>
          <w:rFonts w:cs="Times New Roman"/>
          <w:sz w:val="24"/>
          <w:szCs w:val="24"/>
        </w:rPr>
        <w:sectPr w:rsidR="000D7789" w:rsidRPr="00D62F10" w:rsidSect="000D7789">
          <w:footerReference w:type="default" r:id="rId47"/>
          <w:pgSz w:w="12240" w:h="15840"/>
          <w:pgMar w:top="1440" w:right="1440" w:bottom="1440" w:left="1440" w:header="708" w:footer="708" w:gutter="0"/>
          <w:cols w:space="708"/>
          <w:docGrid w:linePitch="360"/>
        </w:sectPr>
      </w:pPr>
      <w:r w:rsidRPr="00D62F10">
        <w:rPr>
          <w:rFonts w:cs="Times New Roman"/>
          <w:noProof/>
          <w:sz w:val="24"/>
          <w:szCs w:val="24"/>
        </w:rPr>
        <w:drawing>
          <wp:inline distT="0" distB="0" distL="0" distR="0" wp14:anchorId="38699377" wp14:editId="454B0656">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25D0E83F" w14:textId="77777777" w:rsidR="000D7789" w:rsidRPr="00D62F10" w:rsidRDefault="000D7789" w:rsidP="000D7789">
      <w:pPr>
        <w:jc w:val="center"/>
        <w:rPr>
          <w:rFonts w:cs="Times New Roman"/>
          <w:sz w:val="24"/>
          <w:szCs w:val="24"/>
          <w:u w:val="single"/>
        </w:rPr>
      </w:pPr>
      <w:r w:rsidRPr="00D62F10">
        <w:rPr>
          <w:rFonts w:cs="Times New Roman"/>
          <w:b/>
          <w:sz w:val="24"/>
          <w:szCs w:val="24"/>
          <w:u w:val="single"/>
        </w:rPr>
        <w:lastRenderedPageBreak/>
        <w:t>Schedule 2</w:t>
      </w:r>
    </w:p>
    <w:p w14:paraId="5A6A89F5" w14:textId="77777777" w:rsidR="000D7789" w:rsidRPr="00D62F10" w:rsidRDefault="000D7789" w:rsidP="000D7789">
      <w:pPr>
        <w:spacing w:after="240"/>
        <w:jc w:val="center"/>
        <w:rPr>
          <w:rFonts w:cs="Times New Roman"/>
          <w:sz w:val="24"/>
          <w:szCs w:val="24"/>
          <w:u w:val="single"/>
        </w:rPr>
      </w:pPr>
      <w:r w:rsidRPr="00D62F10">
        <w:rPr>
          <w:rFonts w:cs="Times New Roman"/>
          <w:b/>
          <w:sz w:val="24"/>
          <w:szCs w:val="24"/>
          <w:u w:val="single"/>
        </w:rPr>
        <w:t>Fees and Expenses</w:t>
      </w:r>
    </w:p>
    <w:p w14:paraId="443B6A60" w14:textId="77777777" w:rsidR="000D7789" w:rsidRPr="001F4A2A" w:rsidRDefault="000D7789" w:rsidP="000D7789">
      <w:pPr>
        <w:spacing w:after="280" w:afterAutospacing="1"/>
        <w:jc w:val="both"/>
        <w:rPr>
          <w:rFonts w:cs="Times New Roman"/>
          <w:szCs w:val="22"/>
        </w:rPr>
      </w:pPr>
      <w:r w:rsidRPr="001F4A2A">
        <w:rPr>
          <w:rFonts w:cs="Times New Roman"/>
          <w:b/>
          <w:szCs w:val="22"/>
        </w:rPr>
        <w:t xml:space="preserve">1.   </w:t>
      </w:r>
      <w:r w:rsidRPr="001F4A2A">
        <w:rPr>
          <w:rFonts w:cs="Times New Roman"/>
          <w:b/>
          <w:szCs w:val="22"/>
          <w:u w:val="single"/>
        </w:rPr>
        <w:t>Caps on Fees and Expenses</w:t>
      </w:r>
      <w:r w:rsidRPr="001F4A2A">
        <w:rPr>
          <w:rFonts w:cs="Times New Roman"/>
          <w:b/>
          <w:szCs w:val="22"/>
        </w:rPr>
        <w:t xml:space="preserve">. </w:t>
      </w:r>
      <w:r w:rsidRPr="001F4A2A">
        <w:rPr>
          <w:rFonts w:cs="Times New Roman"/>
          <w:szCs w:val="22"/>
        </w:rPr>
        <w:t>Contractor has agreed that the:</w:t>
      </w:r>
    </w:p>
    <w:p w14:paraId="366CADB5" w14:textId="77777777" w:rsidR="000D7789" w:rsidRPr="001F4A2A" w:rsidRDefault="000D7789" w:rsidP="000D7789">
      <w:pPr>
        <w:spacing w:after="280" w:afterAutospacing="1"/>
        <w:jc w:val="both"/>
        <w:rPr>
          <w:rFonts w:cs="Times New Roman"/>
          <w:szCs w:val="22"/>
        </w:rPr>
      </w:pPr>
      <w:r w:rsidRPr="001F4A2A">
        <w:rPr>
          <w:rFonts w:cs="Times New Roman"/>
          <w:szCs w:val="22"/>
        </w:rPr>
        <w:t xml:space="preserve">(a)  total Fees (defined below) payable by the District for the Services will not exceed </w:t>
      </w:r>
      <w:sdt>
        <w:sdtPr>
          <w:rPr>
            <w:rFonts w:cs="Times New Roman"/>
            <w:szCs w:val="22"/>
          </w:rPr>
          <w:id w:val="-784041297"/>
          <w:placeholder>
            <w:docPart w:val="00136F97C7E741E19254314CD343F2CA"/>
          </w:placeholder>
        </w:sdtPr>
        <w:sdtEndPr/>
        <w:sdtContent>
          <w:r w:rsidRPr="001F4A2A">
            <w:rPr>
              <w:rFonts w:cs="Times New Roman"/>
              <w:szCs w:val="22"/>
            </w:rPr>
            <w:t>_____________</w:t>
          </w:r>
        </w:sdtContent>
      </w:sdt>
      <w:r w:rsidRPr="001F4A2A">
        <w:rPr>
          <w:rFonts w:cs="Times New Roman"/>
          <w:szCs w:val="22"/>
        </w:rPr>
        <w:t xml:space="preserve"> and 00/100 Dollars ($</w:t>
      </w:r>
      <w:sdt>
        <w:sdtPr>
          <w:rPr>
            <w:rFonts w:cs="Times New Roman"/>
            <w:szCs w:val="22"/>
          </w:rPr>
          <w:id w:val="-234094999"/>
          <w:placeholder>
            <w:docPart w:val="00136F97C7E741E19254314CD343F2CA"/>
          </w:placeholder>
        </w:sdtPr>
        <w:sdtEndPr/>
        <w:sdtContent>
          <w:r w:rsidRPr="001F4A2A">
            <w:rPr>
              <w:rFonts w:cs="Times New Roman"/>
              <w:szCs w:val="22"/>
            </w:rPr>
            <w:t>___________</w:t>
          </w:r>
        </w:sdtContent>
      </w:sdt>
      <w:r w:rsidRPr="001F4A2A">
        <w:rPr>
          <w:rFonts w:cs="Times New Roman"/>
          <w:szCs w:val="22"/>
        </w:rPr>
        <w:t>) (“</w:t>
      </w:r>
      <w:r w:rsidRPr="001F4A2A">
        <w:rPr>
          <w:rFonts w:cs="Times New Roman"/>
          <w:szCs w:val="22"/>
          <w:u w:val="single"/>
        </w:rPr>
        <w:t>Cap on Total Fees</w:t>
      </w:r>
      <w:r w:rsidRPr="001F4A2A">
        <w:rPr>
          <w:rFonts w:cs="Times New Roman"/>
          <w:szCs w:val="22"/>
        </w:rPr>
        <w:t>”); and, </w:t>
      </w:r>
    </w:p>
    <w:p w14:paraId="0250C183" w14:textId="77777777" w:rsidR="000D7789" w:rsidRPr="001F4A2A" w:rsidRDefault="000D7789" w:rsidP="000D7789">
      <w:pPr>
        <w:spacing w:after="280" w:afterAutospacing="1"/>
        <w:jc w:val="both"/>
        <w:rPr>
          <w:rFonts w:cs="Times New Roman"/>
          <w:szCs w:val="22"/>
        </w:rPr>
      </w:pPr>
      <w:r w:rsidRPr="001F4A2A">
        <w:rPr>
          <w:rFonts w:cs="Times New Roman"/>
          <w:szCs w:val="22"/>
        </w:rPr>
        <w:t>(b)  total Expenses payable or reimbursable by the District will not exceed an amount equal to </w:t>
      </w:r>
      <w:sdt>
        <w:sdtPr>
          <w:rPr>
            <w:rFonts w:cs="Times New Roman"/>
            <w:szCs w:val="22"/>
          </w:rPr>
          <w:id w:val="-1773474024"/>
          <w:placeholder>
            <w:docPart w:val="00136F97C7E741E19254314CD343F2CA"/>
          </w:placeholder>
        </w:sdtPr>
        <w:sdtEndPr/>
        <w:sdtContent>
          <w:r w:rsidRPr="001F4A2A">
            <w:rPr>
              <w:rFonts w:cs="Times New Roman"/>
              <w:szCs w:val="22"/>
            </w:rPr>
            <w:t>______% of the total Fees billed</w:t>
          </w:r>
        </w:sdtContent>
      </w:sdt>
      <w:r w:rsidRPr="001F4A2A">
        <w:rPr>
          <w:rFonts w:cs="Times New Roman"/>
          <w:szCs w:val="22"/>
        </w:rPr>
        <w:t xml:space="preserve"> to the District at any point in time and in no event will exceed an amount equal to </w:t>
      </w:r>
      <w:sdt>
        <w:sdtPr>
          <w:rPr>
            <w:rFonts w:cs="Times New Roman"/>
            <w:szCs w:val="22"/>
          </w:rPr>
          <w:id w:val="-888035232"/>
          <w:placeholder>
            <w:docPart w:val="00136F97C7E741E19254314CD343F2CA"/>
          </w:placeholder>
        </w:sdtPr>
        <w:sdtEndPr/>
        <w:sdtContent>
          <w:r w:rsidRPr="001F4A2A">
            <w:rPr>
              <w:rFonts w:cs="Times New Roman"/>
              <w:szCs w:val="22"/>
            </w:rPr>
            <w:t>____</w:t>
          </w:r>
          <w:r w:rsidRPr="001F4A2A">
            <w:rPr>
              <w:rFonts w:cs="Times New Roman"/>
              <w:color w:val="000000"/>
              <w:szCs w:val="22"/>
            </w:rPr>
            <w:t>__</w:t>
          </w:r>
          <w:r w:rsidRPr="001F4A2A">
            <w:rPr>
              <w:rFonts w:cs="Times New Roman"/>
              <w:szCs w:val="22"/>
            </w:rPr>
            <w:t>% of the Cap on Total Fees</w:t>
          </w:r>
        </w:sdtContent>
      </w:sdt>
      <w:r w:rsidRPr="001F4A2A">
        <w:rPr>
          <w:rFonts w:cs="Times New Roman"/>
          <w:szCs w:val="22"/>
        </w:rPr>
        <w:t xml:space="preserve"> (“</w:t>
      </w:r>
      <w:r w:rsidRPr="001F4A2A">
        <w:rPr>
          <w:rFonts w:cs="Times New Roman"/>
          <w:szCs w:val="22"/>
          <w:u w:val="single"/>
        </w:rPr>
        <w:t>Cap on Total Expenses</w:t>
      </w:r>
      <w:r w:rsidRPr="001F4A2A">
        <w:rPr>
          <w:rFonts w:cs="Times New Roman"/>
          <w:szCs w:val="22"/>
        </w:rPr>
        <w:t>”).</w:t>
      </w:r>
    </w:p>
    <w:p w14:paraId="6F1C8060" w14:textId="77777777" w:rsidR="000D7789" w:rsidRPr="001F4A2A" w:rsidRDefault="000D7789" w:rsidP="000D7789">
      <w:pPr>
        <w:spacing w:after="280" w:afterAutospacing="1"/>
        <w:jc w:val="both"/>
        <w:rPr>
          <w:rFonts w:cs="Times New Roman"/>
          <w:szCs w:val="22"/>
        </w:rPr>
      </w:pPr>
      <w:r w:rsidRPr="001F4A2A">
        <w:rPr>
          <w:rFonts w:cs="Times New Roman"/>
          <w:b/>
          <w:szCs w:val="22"/>
        </w:rPr>
        <w:t xml:space="preserve">2.   </w:t>
      </w:r>
      <w:r w:rsidRPr="001F4A2A">
        <w:rPr>
          <w:rFonts w:cs="Times New Roman"/>
          <w:b/>
          <w:szCs w:val="22"/>
          <w:u w:val="single"/>
        </w:rPr>
        <w:t>Monthly Invoices – Fees</w:t>
      </w:r>
      <w:r w:rsidRPr="001F4A2A">
        <w:rPr>
          <w:rFonts w:cs="Times New Roman"/>
          <w:b/>
          <w:szCs w:val="22"/>
        </w:rPr>
        <w:t xml:space="preserve">. </w:t>
      </w:r>
      <w:r w:rsidRPr="001F4A2A">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1F4A2A">
        <w:rPr>
          <w:rFonts w:cs="Times New Roman"/>
          <w:b/>
          <w:szCs w:val="22"/>
        </w:rPr>
        <w:t>Schedule “2-A”</w:t>
      </w:r>
      <w:r w:rsidRPr="001F4A2A">
        <w:rPr>
          <w:rFonts w:cs="Times New Roman"/>
          <w:szCs w:val="22"/>
        </w:rPr>
        <w:t xml:space="preserve"> attached to the Agreement and incorporated herein for all purposes (“</w:t>
      </w:r>
      <w:r w:rsidRPr="001F4A2A">
        <w:rPr>
          <w:rFonts w:cs="Times New Roman"/>
          <w:szCs w:val="22"/>
          <w:u w:val="single"/>
        </w:rPr>
        <w:t>Fees</w:t>
      </w:r>
      <w:r w:rsidRPr="001F4A2A">
        <w:rPr>
          <w:rFonts w:cs="Times New Roman"/>
          <w:szCs w:val="22"/>
        </w:rPr>
        <w:t>”); provided that in no event will Contractor invoice the District for any Fees in excess of the Cap on Total Fees.</w:t>
      </w:r>
    </w:p>
    <w:p w14:paraId="3375CF26" w14:textId="77777777" w:rsidR="000D7789" w:rsidRPr="001F4A2A" w:rsidRDefault="000D7789" w:rsidP="000D7789">
      <w:pPr>
        <w:spacing w:after="280" w:afterAutospacing="1"/>
        <w:jc w:val="both"/>
        <w:rPr>
          <w:rFonts w:cs="Times New Roman"/>
          <w:szCs w:val="22"/>
        </w:rPr>
      </w:pPr>
      <w:r w:rsidRPr="001F4A2A">
        <w:rPr>
          <w:rFonts w:cs="Times New Roman"/>
          <w:b/>
          <w:szCs w:val="22"/>
        </w:rPr>
        <w:t xml:space="preserve">3.   </w:t>
      </w:r>
      <w:r w:rsidRPr="001F4A2A">
        <w:rPr>
          <w:rFonts w:cs="Times New Roman"/>
          <w:b/>
          <w:szCs w:val="22"/>
          <w:u w:val="single"/>
        </w:rPr>
        <w:t>Monthly Invoices – Expenses</w:t>
      </w:r>
      <w:r w:rsidRPr="001F4A2A">
        <w:rPr>
          <w:rFonts w:cs="Times New Roman"/>
          <w:b/>
          <w:szCs w:val="22"/>
        </w:rPr>
        <w:t xml:space="preserve">. </w:t>
      </w:r>
      <w:r w:rsidRPr="001F4A2A">
        <w:rPr>
          <w:rFonts w:cs="Times New Roman"/>
          <w:szCs w:val="22"/>
        </w:rPr>
        <w:t>In addition to the Fees, Contractor will invoice the District monthly for the Reimbursable Expenses (defined below and collectively referred to as the “</w:t>
      </w:r>
      <w:r w:rsidRPr="001F4A2A">
        <w:rPr>
          <w:rFonts w:cs="Times New Roman"/>
          <w:szCs w:val="22"/>
          <w:u w:val="single"/>
        </w:rPr>
        <w:t>Expenses</w:t>
      </w:r>
      <w:r w:rsidRPr="001F4A2A">
        <w:rPr>
          <w:rFonts w:cs="Times New Roman"/>
          <w:szCs w:val="22"/>
        </w:rPr>
        <w:t xml:space="preserve">”) incurred during the applicable monthly period in performing the Services; provided that in no event will Contractor invoice the District for any Expenses in excess of the Cap on Total Expenses. </w:t>
      </w:r>
    </w:p>
    <w:p w14:paraId="4998C157" w14:textId="77777777" w:rsidR="000D7789" w:rsidRPr="001F4A2A" w:rsidRDefault="000D7789" w:rsidP="000D7789">
      <w:pPr>
        <w:spacing w:after="100" w:afterAutospacing="1"/>
        <w:jc w:val="both"/>
        <w:rPr>
          <w:rFonts w:cs="Times New Roman"/>
          <w:szCs w:val="22"/>
        </w:rPr>
      </w:pPr>
      <w:r w:rsidRPr="001F4A2A">
        <w:rPr>
          <w:rFonts w:cs="Times New Roman"/>
          <w:szCs w:val="22"/>
        </w:rPr>
        <w:t>The “</w:t>
      </w:r>
      <w:r w:rsidRPr="001F4A2A">
        <w:rPr>
          <w:rFonts w:cs="Times New Roman"/>
          <w:szCs w:val="22"/>
          <w:u w:val="single"/>
        </w:rPr>
        <w:t>Reimbursable Expenses</w:t>
      </w:r>
      <w:r w:rsidRPr="001F4A2A">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w:t>
      </w:r>
      <w:proofErr w:type="spellStart"/>
      <w:r w:rsidRPr="001F4A2A">
        <w:rPr>
          <w:rFonts w:cs="Times New Roman"/>
          <w:szCs w:val="22"/>
        </w:rPr>
        <w:t>i</w:t>
      </w:r>
      <w:proofErr w:type="spellEnd"/>
      <w:r w:rsidRPr="001F4A2A">
        <w:rPr>
          <w:rFonts w:cs="Times New Roman"/>
          <w:szCs w:val="22"/>
        </w:rPr>
        <w:t>)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043E0CF6" w14:textId="77777777" w:rsidR="000D7789" w:rsidRPr="001F4A2A" w:rsidRDefault="000D7789" w:rsidP="000D7789">
      <w:pPr>
        <w:spacing w:after="280" w:afterAutospacing="1"/>
        <w:jc w:val="both"/>
        <w:rPr>
          <w:rFonts w:cs="Times New Roman"/>
          <w:szCs w:val="22"/>
        </w:rPr>
      </w:pPr>
      <w:bookmarkStart w:id="122" w:name="_Hlk108167459"/>
      <w:r w:rsidRPr="001F4A2A">
        <w:rPr>
          <w:rFonts w:cs="Times New Roman"/>
          <w:b/>
          <w:szCs w:val="22"/>
        </w:rPr>
        <w:t xml:space="preserve">4.   </w:t>
      </w:r>
      <w:r w:rsidRPr="001F4A2A">
        <w:rPr>
          <w:rFonts w:cs="Times New Roman"/>
          <w:b/>
          <w:szCs w:val="22"/>
          <w:u w:val="single"/>
        </w:rPr>
        <w:t>Monthly Invoices – Payment Deadlines</w:t>
      </w:r>
      <w:r w:rsidRPr="001F4A2A">
        <w:rPr>
          <w:rFonts w:cs="Times New Roman"/>
          <w:b/>
          <w:szCs w:val="22"/>
        </w:rPr>
        <w:t xml:space="preserve">. </w:t>
      </w:r>
      <w:r w:rsidRPr="001F4A2A">
        <w:rPr>
          <w:rFonts w:cs="Times New Roman"/>
          <w:szCs w:val="22"/>
        </w:rPr>
        <w:t>Amounts invoiced as set forth herein are payable by the District within thirty (30) business days of receipt</w:t>
      </w:r>
      <w:bookmarkEnd w:id="122"/>
      <w:r w:rsidRPr="001F4A2A">
        <w:rPr>
          <w:rFonts w:cs="Times New Roman"/>
          <w:szCs w:val="22"/>
        </w:rPr>
        <w:t xml:space="preserve">; provided, however, that once the District has been invoiced and has paid </w:t>
      </w:r>
      <w:sdt>
        <w:sdtPr>
          <w:rPr>
            <w:rFonts w:cs="Times New Roman"/>
            <w:szCs w:val="22"/>
          </w:rPr>
          <w:id w:val="-100805355"/>
          <w:placeholder>
            <w:docPart w:val="0BDC0D8730D74236946AB0B5B2117A8E"/>
          </w:placeholder>
        </w:sdtPr>
        <w:sdtEndPr/>
        <w:sdtContent>
          <w:r w:rsidRPr="001F4A2A">
            <w:rPr>
              <w:rFonts w:cs="Times New Roman"/>
              <w:szCs w:val="22"/>
            </w:rPr>
            <w:t>_______________</w:t>
          </w:r>
        </w:sdtContent>
      </w:sdt>
      <w:r w:rsidRPr="001F4A2A">
        <w:rPr>
          <w:rFonts w:cs="Times New Roman"/>
          <w:szCs w:val="22"/>
        </w:rPr>
        <w:t xml:space="preserve"> and </w:t>
      </w:r>
      <w:sdt>
        <w:sdtPr>
          <w:rPr>
            <w:rFonts w:cs="Times New Roman"/>
            <w:szCs w:val="22"/>
          </w:rPr>
          <w:id w:val="-6597544"/>
          <w:placeholder>
            <w:docPart w:val="0BDC0D8730D74236946AB0B5B2117A8E"/>
          </w:placeholder>
        </w:sdtPr>
        <w:sdtEndPr/>
        <w:sdtContent>
          <w:r w:rsidRPr="001F4A2A">
            <w:rPr>
              <w:rFonts w:cs="Times New Roman"/>
              <w:szCs w:val="22"/>
            </w:rPr>
            <w:t>__</w:t>
          </w:r>
        </w:sdtContent>
      </w:sdt>
      <w:r w:rsidRPr="001F4A2A">
        <w:rPr>
          <w:rFonts w:cs="Times New Roman"/>
          <w:szCs w:val="22"/>
        </w:rPr>
        <w:t>/100 Dollars ($</w:t>
      </w:r>
      <w:sdt>
        <w:sdtPr>
          <w:rPr>
            <w:rFonts w:cs="Times New Roman"/>
            <w:szCs w:val="22"/>
          </w:rPr>
          <w:id w:val="445821532"/>
          <w:placeholder>
            <w:docPart w:val="0BDC0D8730D74236946AB0B5B2117A8E"/>
          </w:placeholder>
        </w:sdtPr>
        <w:sdtEndPr/>
        <w:sdtContent>
          <w:r w:rsidRPr="001F4A2A">
            <w:rPr>
              <w:rFonts w:cs="Times New Roman"/>
              <w:szCs w:val="22"/>
            </w:rPr>
            <w:t>_________</w:t>
          </w:r>
        </w:sdtContent>
      </w:sdt>
      <w:r w:rsidRPr="001F4A2A">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23" w:name="_Hlk108451097"/>
      <w:r w:rsidRPr="001F4A2A">
        <w:rPr>
          <w:rFonts w:cs="Times New Roman"/>
          <w:szCs w:val="22"/>
        </w:rPr>
        <w:t xml:space="preserve">The District shall pay Contractor interest on all overdue payments at </w:t>
      </w:r>
      <w:bookmarkStart w:id="124" w:name="_Hlk106802760"/>
      <w:r w:rsidRPr="001F4A2A">
        <w:rPr>
          <w:rFonts w:cs="Times New Roman"/>
          <w:szCs w:val="22"/>
        </w:rPr>
        <w:t xml:space="preserve">the statutory interest rate set forth in Texas Government Code Sec. </w:t>
      </w:r>
      <w:hyperlink r:id="rId49" w:anchor="2251.025" w:history="1">
        <w:r w:rsidRPr="001F4A2A">
          <w:rPr>
            <w:rStyle w:val="Hyperlink"/>
            <w:rFonts w:cs="Times New Roman"/>
            <w:szCs w:val="22"/>
          </w:rPr>
          <w:t>2251.025</w:t>
        </w:r>
      </w:hyperlink>
      <w:bookmarkStart w:id="125" w:name="_Hlk108167602"/>
      <w:bookmarkEnd w:id="124"/>
      <w:r w:rsidRPr="001F4A2A">
        <w:rPr>
          <w:rFonts w:cs="Times New Roman"/>
          <w:szCs w:val="22"/>
        </w:rPr>
        <w:t xml:space="preserve">. </w:t>
      </w:r>
      <w:bookmarkStart w:id="126" w:name="_Hlk59441195"/>
      <w:r w:rsidRPr="001F4A2A">
        <w:rPr>
          <w:rFonts w:cs="Times New Roman"/>
          <w:szCs w:val="22"/>
        </w:rPr>
        <w:t xml:space="preserve">As required by Texas Government Code Sec. </w:t>
      </w:r>
      <w:bookmarkStart w:id="127" w:name="_Hlk95917576"/>
      <w:r w:rsidRPr="001F4A2A">
        <w:rPr>
          <w:rFonts w:asciiTheme="minorHAnsi" w:eastAsiaTheme="minorHAnsi" w:hAnsiTheme="minorHAnsi" w:cstheme="minorBidi"/>
          <w:sz w:val="20"/>
        </w:rPr>
        <w:fldChar w:fldCharType="begin"/>
      </w:r>
      <w:r w:rsidRPr="001F4A2A">
        <w:rPr>
          <w:rFonts w:cs="Times New Roman"/>
          <w:szCs w:val="22"/>
        </w:rPr>
        <w:instrText xml:space="preserve"> HYPERLINK "https://statutes.capitol.texas.gov/Docs/GV/htm/GV.2251.htm" \l "2251.043" </w:instrText>
      </w:r>
      <w:r w:rsidRPr="001F4A2A">
        <w:rPr>
          <w:rFonts w:asciiTheme="minorHAnsi" w:eastAsiaTheme="minorHAnsi" w:hAnsiTheme="minorHAnsi" w:cstheme="minorBidi"/>
          <w:sz w:val="20"/>
        </w:rPr>
      </w:r>
      <w:r w:rsidRPr="001F4A2A">
        <w:rPr>
          <w:rFonts w:asciiTheme="minorHAnsi" w:eastAsiaTheme="minorHAnsi" w:hAnsiTheme="minorHAnsi" w:cstheme="minorBidi"/>
          <w:sz w:val="20"/>
        </w:rPr>
        <w:fldChar w:fldCharType="separate"/>
      </w:r>
      <w:r w:rsidRPr="001F4A2A">
        <w:rPr>
          <w:rStyle w:val="Hyperlink"/>
          <w:rFonts w:cs="Times New Roman"/>
          <w:szCs w:val="22"/>
        </w:rPr>
        <w:t>2251.043</w:t>
      </w:r>
      <w:r w:rsidRPr="001F4A2A">
        <w:rPr>
          <w:rStyle w:val="Hyperlink"/>
          <w:rFonts w:cs="Times New Roman"/>
          <w:szCs w:val="22"/>
        </w:rPr>
        <w:fldChar w:fldCharType="end"/>
      </w:r>
      <w:bookmarkEnd w:id="127"/>
      <w:r w:rsidRPr="001F4A2A">
        <w:rPr>
          <w:rFonts w:cs="Times New Roman"/>
          <w:szCs w:val="22"/>
        </w:rPr>
        <w:t xml:space="preserve">, </w:t>
      </w:r>
      <w:bookmarkEnd w:id="125"/>
      <w:r w:rsidRPr="001F4A2A">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26"/>
      <w:r w:rsidRPr="001F4A2A">
        <w:rPr>
          <w:rFonts w:cs="Times New Roman"/>
          <w:szCs w:val="22"/>
        </w:rPr>
        <w:t xml:space="preserve">  </w:t>
      </w:r>
      <w:bookmarkEnd w:id="123"/>
    </w:p>
    <w:p w14:paraId="5B83F17D" w14:textId="77777777" w:rsidR="000D7789" w:rsidRPr="00D62F10" w:rsidRDefault="000D7789" w:rsidP="000D7789">
      <w:pPr>
        <w:spacing w:after="100" w:afterAutospacing="1"/>
        <w:jc w:val="both"/>
        <w:rPr>
          <w:rFonts w:cs="Times New Roman"/>
        </w:rPr>
        <w:sectPr w:rsidR="000D7789" w:rsidRPr="00D62F10" w:rsidSect="000D7789">
          <w:footerReference w:type="default" r:id="rId50"/>
          <w:pgSz w:w="12240" w:h="15840"/>
          <w:pgMar w:top="1440" w:right="1440" w:bottom="1440" w:left="1440" w:header="708" w:footer="708" w:gutter="0"/>
          <w:cols w:space="708"/>
          <w:docGrid w:linePitch="360"/>
        </w:sectPr>
      </w:pPr>
      <w:r w:rsidRPr="00D62F10">
        <w:rPr>
          <w:rFonts w:cs="Times New Roman"/>
          <w:noProof/>
        </w:rPr>
        <w:drawing>
          <wp:inline distT="0" distB="0" distL="0" distR="0" wp14:anchorId="6A3EDD5E" wp14:editId="08BF4DF9">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FD4241F" w14:textId="77777777" w:rsidR="000D7789" w:rsidRPr="00D62F10" w:rsidRDefault="000D7789" w:rsidP="000D7789">
      <w:pPr>
        <w:jc w:val="center"/>
        <w:rPr>
          <w:rFonts w:cs="Times New Roman"/>
          <w:sz w:val="24"/>
          <w:szCs w:val="24"/>
          <w:u w:val="single"/>
        </w:rPr>
      </w:pPr>
      <w:r w:rsidRPr="00D62F10">
        <w:rPr>
          <w:rFonts w:cs="Times New Roman"/>
          <w:b/>
          <w:sz w:val="24"/>
          <w:szCs w:val="24"/>
          <w:u w:val="single"/>
        </w:rPr>
        <w:lastRenderedPageBreak/>
        <w:t>Schedule 2-A</w:t>
      </w:r>
    </w:p>
    <w:p w14:paraId="387A9FB1" w14:textId="77777777" w:rsidR="000D7789" w:rsidRPr="00D62F10" w:rsidRDefault="000D7789" w:rsidP="000D7789">
      <w:pPr>
        <w:spacing w:after="280" w:afterAutospacing="1"/>
        <w:jc w:val="center"/>
        <w:rPr>
          <w:rFonts w:cs="Times New Roman"/>
          <w:sz w:val="24"/>
          <w:szCs w:val="24"/>
          <w:u w:val="single"/>
        </w:rPr>
      </w:pPr>
      <w:r w:rsidRPr="00D62F10">
        <w:rPr>
          <w:rFonts w:cs="Times New Roman"/>
          <w:b/>
          <w:sz w:val="24"/>
          <w:szCs w:val="24"/>
          <w:u w:val="single"/>
        </w:rPr>
        <w:t>Contractor’s Standard Rates and Profiles</w:t>
      </w:r>
    </w:p>
    <w:sdt>
      <w:sdtPr>
        <w:rPr>
          <w:rFonts w:cs="Times New Roman"/>
        </w:rPr>
        <w:id w:val="-85378806"/>
        <w:placeholder>
          <w:docPart w:val="3A6A1DA74E7841B5BBF9D3BE7D52D9E1"/>
        </w:placeholder>
      </w:sdtPr>
      <w:sdtEndPr/>
      <w:sdtContent>
        <w:p w14:paraId="534D0877" w14:textId="77777777" w:rsidR="000D7789" w:rsidRPr="00D62F10" w:rsidRDefault="000D7789" w:rsidP="000D7789">
          <w:pPr>
            <w:spacing w:after="280" w:afterAutospacing="1"/>
            <w:jc w:val="both"/>
            <w:rPr>
              <w:rFonts w:cs="Times New Roman"/>
            </w:rPr>
          </w:pPr>
        </w:p>
        <w:p w14:paraId="4D4A9BCA" w14:textId="77777777" w:rsidR="000D7789" w:rsidRPr="00D62F10" w:rsidRDefault="000D7789" w:rsidP="000D7789">
          <w:pPr>
            <w:spacing w:after="100" w:afterAutospacing="1"/>
            <w:jc w:val="center"/>
            <w:rPr>
              <w:rFonts w:cs="Times New Roman"/>
            </w:rPr>
          </w:pPr>
          <w:r w:rsidRPr="00D62F10">
            <w:rPr>
              <w:rFonts w:cs="Times New Roman"/>
            </w:rPr>
            <w:t>[List the persons or categories of persons performing the Services and their respective hourly rates or other basis of determining the Fees.]</w:t>
          </w:r>
        </w:p>
      </w:sdtContent>
    </w:sdt>
    <w:bookmarkEnd w:id="99" w:displacedByCustomXml="prev"/>
    <w:p w14:paraId="42477710" w14:textId="77777777" w:rsidR="000D7789" w:rsidRPr="00D62F10" w:rsidRDefault="000D7789" w:rsidP="000D7789">
      <w:pPr>
        <w:jc w:val="center"/>
        <w:rPr>
          <w:rFonts w:cs="Times New Roman"/>
          <w:b/>
        </w:rPr>
        <w:sectPr w:rsidR="000D7789" w:rsidRPr="00D62F10" w:rsidSect="000D7789">
          <w:footerReference w:type="default" r:id="rId51"/>
          <w:pgSz w:w="12240" w:h="15840"/>
          <w:pgMar w:top="1440" w:right="1440" w:bottom="1440" w:left="1440" w:header="708" w:footer="708" w:gutter="0"/>
          <w:cols w:space="708"/>
          <w:docGrid w:linePitch="360"/>
        </w:sectPr>
      </w:pPr>
    </w:p>
    <w:p w14:paraId="4AAF831E" w14:textId="77777777" w:rsidR="000D7789" w:rsidRPr="00D62F10" w:rsidRDefault="000D7789" w:rsidP="000D7789">
      <w:pPr>
        <w:jc w:val="center"/>
        <w:rPr>
          <w:rFonts w:cs="Times New Roman"/>
          <w:sz w:val="24"/>
          <w:szCs w:val="24"/>
          <w:u w:val="single"/>
        </w:rPr>
      </w:pPr>
      <w:r w:rsidRPr="00D62F10">
        <w:rPr>
          <w:rFonts w:cs="Times New Roman"/>
          <w:b/>
          <w:sz w:val="24"/>
          <w:szCs w:val="24"/>
          <w:u w:val="single"/>
        </w:rPr>
        <w:lastRenderedPageBreak/>
        <w:t>Schedule 3</w:t>
      </w:r>
    </w:p>
    <w:p w14:paraId="4A45FBBA" w14:textId="77777777" w:rsidR="000D7789" w:rsidRPr="001F4A2A" w:rsidRDefault="000D7789" w:rsidP="000D7789">
      <w:pPr>
        <w:spacing w:after="280" w:afterAutospacing="1"/>
        <w:jc w:val="center"/>
        <w:rPr>
          <w:rFonts w:cs="Times New Roman"/>
          <w:b/>
          <w:sz w:val="24"/>
          <w:szCs w:val="24"/>
          <w:u w:val="single"/>
        </w:rPr>
      </w:pPr>
      <w:bookmarkStart w:id="128" w:name="_Hlk32399558"/>
      <w:r w:rsidRPr="001F4A2A">
        <w:rPr>
          <w:rFonts w:cs="Times New Roman"/>
          <w:b/>
          <w:sz w:val="24"/>
          <w:szCs w:val="24"/>
          <w:u w:val="single"/>
        </w:rPr>
        <w:t>Business Associate Agreement</w:t>
      </w:r>
    </w:p>
    <w:p w14:paraId="79D6E2A3" w14:textId="77777777" w:rsidR="000D7789" w:rsidRPr="001F4A2A" w:rsidRDefault="000D7789" w:rsidP="000D7789">
      <w:pPr>
        <w:pStyle w:val="ListParagraph"/>
        <w:numPr>
          <w:ilvl w:val="0"/>
          <w:numId w:val="27"/>
        </w:numPr>
        <w:spacing w:after="120"/>
        <w:contextualSpacing w:val="0"/>
        <w:jc w:val="both"/>
        <w:rPr>
          <w:rFonts w:cs="Times New Roman"/>
          <w:szCs w:val="22"/>
        </w:rPr>
      </w:pPr>
      <w:bookmarkStart w:id="129" w:name="_Hlk77261280"/>
      <w:bookmarkEnd w:id="128"/>
      <w:r w:rsidRPr="001F4A2A">
        <w:rPr>
          <w:rFonts w:cs="Times New Roman"/>
          <w:szCs w:val="22"/>
          <w:u w:val="single"/>
        </w:rPr>
        <w:t>Acknowledgment of HIPAA Obligations and Other Regulations Implementing HIPAA</w:t>
      </w:r>
      <w:r w:rsidRPr="001F4A2A">
        <w:rPr>
          <w:rFonts w:cs="Times New Roman"/>
          <w:szCs w:val="22"/>
        </w:rPr>
        <w:t xml:space="preserve">. The parties acknowledge that federal regulations set forth in </w:t>
      </w:r>
      <w:bookmarkStart w:id="130" w:name="_Hlk108597306"/>
      <w:r w:rsidRPr="001F4A2A">
        <w:rPr>
          <w:rFonts w:cs="Times New Roman"/>
          <w:szCs w:val="22"/>
        </w:rPr>
        <w:t>the Health Insurance Portability and Accountability Act of 1996 (“</w:t>
      </w:r>
      <w:r w:rsidRPr="001F4A2A">
        <w:rPr>
          <w:rFonts w:cs="Times New Roman"/>
          <w:b/>
          <w:szCs w:val="22"/>
        </w:rPr>
        <w:t>HIPAA</w:t>
      </w:r>
      <w:r w:rsidRPr="001F4A2A">
        <w:rPr>
          <w:rFonts w:cs="Times New Roman"/>
          <w:szCs w:val="22"/>
        </w:rPr>
        <w:t>”) and the Health Information Technology for Economic and Clinical Health Act of 2009 (“</w:t>
      </w:r>
      <w:r w:rsidRPr="001F4A2A">
        <w:rPr>
          <w:rFonts w:cs="Times New Roman"/>
          <w:b/>
          <w:szCs w:val="22"/>
        </w:rPr>
        <w:t>HITECH</w:t>
      </w:r>
      <w:r w:rsidRPr="001F4A2A">
        <w:rPr>
          <w:rFonts w:cs="Times New Roman"/>
          <w:szCs w:val="22"/>
        </w:rPr>
        <w:t xml:space="preserve">”) </w:t>
      </w:r>
      <w:bookmarkEnd w:id="130"/>
      <w:r w:rsidRPr="001F4A2A">
        <w:rPr>
          <w:rFonts w:cs="Times New Roman"/>
          <w:szCs w:val="22"/>
        </w:rPr>
        <w:t>relating to the confidentiality, integrity, and accessibility of protected health information (whether created, maintained, accessed, stored or transmitted electronically or otherwise) require covered entities to comply with the privacy and security standards adopted by the U.S. Department of Health and Human Services as they may be amended from time-to-time, 45 C.F.R. part 160 and part 164, subparts A and E (“</w:t>
      </w:r>
      <w:r w:rsidRPr="001F4A2A">
        <w:rPr>
          <w:rFonts w:cs="Times New Roman"/>
          <w:b/>
          <w:szCs w:val="22"/>
        </w:rPr>
        <w:t>Privacy Rule</w:t>
      </w:r>
      <w:r w:rsidRPr="001F4A2A">
        <w:rPr>
          <w:rFonts w:cs="Times New Roman"/>
          <w:szCs w:val="22"/>
        </w:rPr>
        <w:t>”) and 45 C.F.R. part 160, part 162, and part 164, subparts A and C (“</w:t>
      </w:r>
      <w:r w:rsidRPr="001F4A2A">
        <w:rPr>
          <w:rFonts w:cs="Times New Roman"/>
          <w:b/>
          <w:szCs w:val="22"/>
        </w:rPr>
        <w:t>Security Rule</w:t>
      </w:r>
      <w:r w:rsidRPr="001F4A2A">
        <w:rPr>
          <w:rFonts w:cs="Times New Roman"/>
          <w:szCs w:val="22"/>
        </w:rPr>
        <w:t>”). The Privacy Rule and Security Rule are sometimes collectively referred to herein as the</w:t>
      </w:r>
      <w:r w:rsidRPr="001F4A2A">
        <w:rPr>
          <w:rFonts w:cs="Times New Roman"/>
          <w:b/>
          <w:szCs w:val="22"/>
        </w:rPr>
        <w:t xml:space="preserve"> </w:t>
      </w:r>
      <w:r w:rsidRPr="001F4A2A">
        <w:rPr>
          <w:rFonts w:cs="Times New Roman"/>
          <w:szCs w:val="22"/>
        </w:rPr>
        <w:t>“</w:t>
      </w:r>
      <w:r w:rsidRPr="001F4A2A">
        <w:rPr>
          <w:rFonts w:cs="Times New Roman"/>
          <w:b/>
          <w:szCs w:val="22"/>
        </w:rPr>
        <w:t>Privacy and Security Standards</w:t>
      </w:r>
      <w:r w:rsidRPr="001F4A2A">
        <w:rPr>
          <w:rFonts w:cs="Times New Roman"/>
          <w:szCs w:val="22"/>
        </w:rPr>
        <w:t>”. The Privacy and Security Standards require Covered Entity to ensure that Business Associates who create, receive, maintain, access, store, or transmit Protected Health Information in the course of providing services on behalf of Covered Entity comply with certain obligations regarding the confidentiality, integrity, and availability of Protected Health Information.</w:t>
      </w:r>
    </w:p>
    <w:p w14:paraId="43C17FC6" w14:textId="77777777" w:rsidR="000D7789" w:rsidRPr="001F4A2A" w:rsidRDefault="000D7789" w:rsidP="000D7789">
      <w:pPr>
        <w:pStyle w:val="ListParagraph"/>
        <w:numPr>
          <w:ilvl w:val="0"/>
          <w:numId w:val="27"/>
        </w:numPr>
        <w:spacing w:after="120"/>
        <w:contextualSpacing w:val="0"/>
        <w:jc w:val="both"/>
        <w:rPr>
          <w:rFonts w:cs="Times New Roman"/>
          <w:szCs w:val="22"/>
        </w:rPr>
      </w:pPr>
      <w:r w:rsidRPr="001F4A2A">
        <w:rPr>
          <w:rFonts w:cs="Times New Roman"/>
          <w:szCs w:val="22"/>
          <w:u w:val="single"/>
        </w:rPr>
        <w:t>Definitions</w:t>
      </w:r>
      <w:r w:rsidRPr="001F4A2A">
        <w:rPr>
          <w:rFonts w:cs="Times New Roman"/>
          <w:szCs w:val="22"/>
        </w:rPr>
        <w:t>.</w:t>
      </w:r>
    </w:p>
    <w:p w14:paraId="714FB2CE"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szCs w:val="22"/>
        </w:rPr>
        <w:t>“Business Associate” shall generally have the same meaning as the term “business associate” at 45 C.F.R. § 160.103, and in reference to the party to this Agreement, shall mean Contractor.</w:t>
      </w:r>
    </w:p>
    <w:p w14:paraId="198B8DE9"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szCs w:val="22"/>
        </w:rPr>
        <w:t xml:space="preserve">“Covered Entity” shall generally have the same meaning as the term “covered entity” at 45 C.F.R. § 160.103, and in reference to the party to this Agreement, shall mean </w:t>
      </w:r>
      <w:r w:rsidRPr="001F4A2A">
        <w:rPr>
          <w:rFonts w:cs="Times New Roman"/>
          <w:bCs/>
          <w:szCs w:val="22"/>
        </w:rPr>
        <w:t>Tarrant County Hospital District d/b/a JPS Health Network.</w:t>
      </w:r>
    </w:p>
    <w:p w14:paraId="19CFEDE7"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szCs w:val="22"/>
        </w:rPr>
        <w:t>“HIPAA Rules” shall mean the rules at 45 C.F.R. Part 160, Part 162, and Part 164.</w:t>
      </w:r>
    </w:p>
    <w:p w14:paraId="58E66A9E"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szCs w:val="22"/>
        </w:rPr>
        <w:t>“Secretary” shall mean the Secretary of the Department of Health and Human Services or his or her designee.</w:t>
      </w:r>
    </w:p>
    <w:p w14:paraId="1A9515FA"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szCs w:val="22"/>
        </w:rPr>
        <w:t>The following terms used in this Agreement shall have the same meaning as those terms in the HIPAA Rules: Breach, Data Aggregation, Designated Record Set, Disclosure, Electronic Protected Health Information, Individual, Health Care Operations, Minimum Necessary, Notice of Privacy Practices, Protected Health Information, Required by Law, Security Incident, Subcontractor, Unsecured Protected Health Information, and Use.</w:t>
      </w:r>
    </w:p>
    <w:p w14:paraId="6478E4D8" w14:textId="77777777" w:rsidR="000D7789" w:rsidRPr="001F4A2A" w:rsidRDefault="000D7789" w:rsidP="000D7789">
      <w:pPr>
        <w:pStyle w:val="ListParagraph"/>
        <w:numPr>
          <w:ilvl w:val="0"/>
          <w:numId w:val="27"/>
        </w:numPr>
        <w:spacing w:after="120"/>
        <w:contextualSpacing w:val="0"/>
        <w:jc w:val="both"/>
        <w:rPr>
          <w:rFonts w:cs="Times New Roman"/>
          <w:szCs w:val="22"/>
        </w:rPr>
      </w:pPr>
      <w:r w:rsidRPr="001F4A2A">
        <w:rPr>
          <w:rFonts w:cs="Times New Roman"/>
          <w:szCs w:val="22"/>
          <w:u w:val="single"/>
        </w:rPr>
        <w:t>Purposes for which Protected Health Information, including Electronic Protected Health Information, May be Used or Disclosed</w:t>
      </w:r>
      <w:r w:rsidRPr="001F4A2A">
        <w:rPr>
          <w:rFonts w:cs="Times New Roman"/>
          <w:szCs w:val="22"/>
        </w:rPr>
        <w:t>. Business Associate may use, access, and disclose Protected Health Information (“PHI”) for the purposes of providing services to Covered Entity (“Services”) as set forth in the underlying agreement to which this BAA is attached (“Agreement”).</w:t>
      </w:r>
    </w:p>
    <w:p w14:paraId="0CF0282F" w14:textId="77777777" w:rsidR="000D7789" w:rsidRPr="001F4A2A" w:rsidRDefault="000D7789" w:rsidP="000D7789">
      <w:pPr>
        <w:pStyle w:val="ListParagraph"/>
        <w:numPr>
          <w:ilvl w:val="0"/>
          <w:numId w:val="27"/>
        </w:numPr>
        <w:spacing w:after="120"/>
        <w:contextualSpacing w:val="0"/>
        <w:jc w:val="both"/>
        <w:rPr>
          <w:rFonts w:cs="Times New Roman"/>
          <w:szCs w:val="22"/>
        </w:rPr>
      </w:pPr>
      <w:r w:rsidRPr="001F4A2A">
        <w:rPr>
          <w:rFonts w:cs="Times New Roman"/>
          <w:szCs w:val="22"/>
          <w:u w:val="single"/>
        </w:rPr>
        <w:t>Business Associate Obligations</w:t>
      </w:r>
      <w:r w:rsidRPr="001F4A2A">
        <w:rPr>
          <w:rFonts w:cs="Times New Roman"/>
          <w:szCs w:val="22"/>
        </w:rPr>
        <w:t>. Business Associate agrees to comply with applicable federal and state confidentiality and security laws, including, but not limited to the Privacy and Security Standards, and including without limitation:</w:t>
      </w:r>
    </w:p>
    <w:p w14:paraId="74425442"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Knowledge of HIPAA and Texas Patient Privacy Laws</w:t>
      </w:r>
      <w:r w:rsidRPr="001F4A2A">
        <w:rPr>
          <w:rFonts w:cs="Times New Roman"/>
          <w:szCs w:val="22"/>
        </w:rPr>
        <w:t xml:space="preserve">. Business Associate agrees to review and understand Texas Health and Safety Code Ch. 181 and HIPAA as it applies to Business Associate, and to comply with the applicable requirements of </w:t>
      </w:r>
      <w:bookmarkStart w:id="131" w:name="_Hlk108597293"/>
      <w:r w:rsidRPr="001F4A2A">
        <w:rPr>
          <w:rFonts w:cs="Times New Roman"/>
          <w:szCs w:val="22"/>
        </w:rPr>
        <w:t xml:space="preserve">Texas Health and Safety Code Ch. 181, HIPAA, and HITECH </w:t>
      </w:r>
      <w:bookmarkEnd w:id="131"/>
      <w:r w:rsidRPr="001F4A2A">
        <w:rPr>
          <w:rFonts w:cs="Times New Roman"/>
          <w:szCs w:val="22"/>
        </w:rPr>
        <w:t>(including without limitation 45 C.F.R. §§ 164.308, 164.310, 164.312, and 164.316), as well as any applicable amendments. Business Associate agrees to not use or disclose PHI other than as permitted or required by the BAA or as Required by Law.</w:t>
      </w:r>
    </w:p>
    <w:p w14:paraId="2FA7693B"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lastRenderedPageBreak/>
        <w:t>Training</w:t>
      </w:r>
      <w:r w:rsidRPr="001F4A2A">
        <w:rPr>
          <w:rFonts w:cs="Times New Roman"/>
          <w:szCs w:val="22"/>
        </w:rPr>
        <w:t>. Business Associate agrees to provide training to its employees regarding the state and federal law concerning protected health information as necessary and appropriate for the employees to carry out the employees' duties for Business Associate as required by Texas Health and Safety Code Ch. 181.</w:t>
      </w:r>
    </w:p>
    <w:p w14:paraId="447CBCA6"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 xml:space="preserve">Use and Disclosure of </w:t>
      </w:r>
      <w:smartTag w:uri="urn:schemas-microsoft-com:office:smarttags" w:element="stockticker">
        <w:r w:rsidRPr="001F4A2A">
          <w:rPr>
            <w:rFonts w:cs="Times New Roman"/>
            <w:i/>
            <w:szCs w:val="22"/>
          </w:rPr>
          <w:t>PHI</w:t>
        </w:r>
      </w:smartTag>
      <w:r w:rsidRPr="001F4A2A">
        <w:rPr>
          <w:rFonts w:cs="Times New Roman"/>
          <w:szCs w:val="22"/>
        </w:rPr>
        <w:t xml:space="preserve">. </w:t>
      </w:r>
    </w:p>
    <w:p w14:paraId="005DF956" w14:textId="77777777"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rPr>
        <w:t xml:space="preserve">Business Associate may only use or disclose </w:t>
      </w:r>
      <w:smartTag w:uri="urn:schemas-microsoft-com:office:smarttags" w:element="stockticker">
        <w:r w:rsidRPr="001F4A2A">
          <w:rPr>
            <w:rFonts w:cs="Times New Roman"/>
            <w:szCs w:val="22"/>
          </w:rPr>
          <w:t>PHI</w:t>
        </w:r>
      </w:smartTag>
      <w:r w:rsidRPr="001F4A2A">
        <w:rPr>
          <w:rFonts w:cs="Times New Roman"/>
          <w:szCs w:val="22"/>
        </w:rPr>
        <w:t xml:space="preserve"> as necessary to perform the Services on behalf of Covered Entity, and shall not use or disclose PHI in a manner that would violate Texas Health and Safety Code Ch. 181 or HIPAA if so used or disclosed by Covered Entity. </w:t>
      </w:r>
    </w:p>
    <w:p w14:paraId="3033013B" w14:textId="77777777"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rPr>
        <w:t xml:space="preserve">Business Associate may use and disclose </w:t>
      </w:r>
      <w:smartTag w:uri="urn:schemas-microsoft-com:office:smarttags" w:element="stockticker">
        <w:r w:rsidRPr="001F4A2A">
          <w:rPr>
            <w:rFonts w:cs="Times New Roman"/>
            <w:szCs w:val="22"/>
          </w:rPr>
          <w:t>PHI</w:t>
        </w:r>
      </w:smartTag>
      <w:r w:rsidRPr="001F4A2A">
        <w:rPr>
          <w:rFonts w:cs="Times New Roman"/>
          <w:szCs w:val="22"/>
        </w:rPr>
        <w:t xml:space="preserve"> as Required by Law.</w:t>
      </w:r>
    </w:p>
    <w:p w14:paraId="2FC2F5A0" w14:textId="77777777"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rPr>
        <w:t>Business Associate agrees to make uses and disclosure and requests for PHI consistent with Covered Entity’s Minimum Necessary policies and procedures, i.e., only PHI that is the minimum necessary to accomplish the intended purpose of the use, disclosure, or request.</w:t>
      </w:r>
    </w:p>
    <w:p w14:paraId="6555BE09" w14:textId="77777777" w:rsidR="000D7789" w:rsidRPr="001F4A2A" w:rsidRDefault="000D7789" w:rsidP="000D7789">
      <w:pPr>
        <w:pStyle w:val="ListParagraph"/>
        <w:numPr>
          <w:ilvl w:val="2"/>
          <w:numId w:val="27"/>
        </w:numPr>
        <w:spacing w:after="120"/>
        <w:contextualSpacing w:val="0"/>
        <w:jc w:val="both"/>
        <w:rPr>
          <w:rFonts w:cs="Times New Roman"/>
          <w:szCs w:val="22"/>
        </w:rPr>
      </w:pPr>
      <w:bookmarkStart w:id="132" w:name="_Ref26890093"/>
      <w:r w:rsidRPr="001F4A2A">
        <w:rPr>
          <w:rFonts w:cs="Times New Roman"/>
          <w:szCs w:val="22"/>
        </w:rPr>
        <w:t>Business Associate may not use or disclose PHI in a manner that would violate Subpart E of 45 C.F.R. Part 164 if done by Covered Entity, except that Business Associate may use PHI for the proper management and administration of the Business Associate or to carry out its legal responsibilities and its responsibilities under this BAA. However, the Business Associate shall in such case:</w:t>
      </w:r>
      <w:bookmarkEnd w:id="132"/>
    </w:p>
    <w:p w14:paraId="256840FA" w14:textId="77777777" w:rsidR="000D7789" w:rsidRPr="001F4A2A" w:rsidRDefault="000D7789" w:rsidP="000D7789">
      <w:pPr>
        <w:pStyle w:val="ListParagraph"/>
        <w:numPr>
          <w:ilvl w:val="3"/>
          <w:numId w:val="27"/>
        </w:numPr>
        <w:spacing w:after="120"/>
        <w:contextualSpacing w:val="0"/>
        <w:jc w:val="both"/>
        <w:rPr>
          <w:rFonts w:cs="Times New Roman"/>
          <w:szCs w:val="22"/>
        </w:rPr>
      </w:pPr>
      <w:r w:rsidRPr="001F4A2A">
        <w:rPr>
          <w:rFonts w:cs="Times New Roman"/>
          <w:szCs w:val="22"/>
        </w:rPr>
        <w:t>provide training to members of its workforce regarding the confidentiality requirements in the Privacy and Security Standards and this BAA;</w:t>
      </w:r>
    </w:p>
    <w:p w14:paraId="2B918B44" w14:textId="77777777" w:rsidR="000D7789" w:rsidRPr="001F4A2A" w:rsidRDefault="000D7789" w:rsidP="000D7789">
      <w:pPr>
        <w:pStyle w:val="ListParagraph"/>
        <w:numPr>
          <w:ilvl w:val="3"/>
          <w:numId w:val="27"/>
        </w:numPr>
        <w:spacing w:after="120"/>
        <w:contextualSpacing w:val="0"/>
        <w:jc w:val="both"/>
        <w:rPr>
          <w:rFonts w:cs="Times New Roman"/>
          <w:szCs w:val="22"/>
        </w:rPr>
      </w:pPr>
      <w:r w:rsidRPr="001F4A2A">
        <w:rPr>
          <w:rFonts w:cs="Times New Roman"/>
          <w:szCs w:val="22"/>
        </w:rPr>
        <w:t>obtain reasonable assurances from the person or entity to whom the PHI is disclosed that: (a) the PHI will remain confidential and used or further disclosed only as Required by Law or for the purpose for which it was disclosed to the person or entity and (b) the person or entity will notify Business Associate of any instances of which it is aware in which confidentiality of the PHI has been breached; and</w:t>
      </w:r>
    </w:p>
    <w:p w14:paraId="09987E62" w14:textId="77777777" w:rsidR="000D7789" w:rsidRPr="001F4A2A" w:rsidRDefault="000D7789" w:rsidP="000D7789">
      <w:pPr>
        <w:pStyle w:val="ListParagraph"/>
        <w:numPr>
          <w:ilvl w:val="3"/>
          <w:numId w:val="27"/>
        </w:numPr>
        <w:spacing w:after="120"/>
        <w:contextualSpacing w:val="0"/>
        <w:jc w:val="both"/>
        <w:rPr>
          <w:rFonts w:cs="Times New Roman"/>
          <w:szCs w:val="22"/>
        </w:rPr>
      </w:pPr>
      <w:r w:rsidRPr="001F4A2A">
        <w:rPr>
          <w:rFonts w:cs="Times New Roman"/>
          <w:szCs w:val="22"/>
        </w:rPr>
        <w:t xml:space="preserve">agree to notify the designated Privacy Officer of Covered Entity of any instances of which it is aware in which the </w:t>
      </w:r>
      <w:smartTag w:uri="urn:schemas-microsoft-com:office:smarttags" w:element="stockticker">
        <w:r w:rsidRPr="001F4A2A">
          <w:rPr>
            <w:rFonts w:cs="Times New Roman"/>
            <w:szCs w:val="22"/>
          </w:rPr>
          <w:t>PHI</w:t>
        </w:r>
      </w:smartTag>
      <w:r w:rsidRPr="001F4A2A">
        <w:rPr>
          <w:rFonts w:cs="Times New Roman"/>
          <w:szCs w:val="22"/>
        </w:rPr>
        <w:t xml:space="preserve"> is used or disclosed for a purpose that is not otherwise provided for in this BAA or for a purpose not expressly permitted by the Privacy and Security Standards.</w:t>
      </w:r>
    </w:p>
    <w:p w14:paraId="3A351E70"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Disclosure to Third Parties</w:t>
      </w:r>
      <w:r w:rsidRPr="001F4A2A">
        <w:rPr>
          <w:rFonts w:cs="Times New Roman"/>
          <w:szCs w:val="22"/>
        </w:rPr>
        <w:t xml:space="preserve">. If Business Associate discloses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or created or received by Business Associate on behalf of Covered Entity, to agents, including a subcontractor, Business Associate shall require the agent or subcontractor to agree to the same restrictions and conditions that apply to the Business Associate under this BAA. Business Associate shall ensure that any agent, including a subcontractor, to which the Business Associate provides PHI, agrees to implement reasonable and appropriate safeguards to protect the confidentiality, integrity, and availability of the PHI that it creates, receives, maintains, or transmits on behalf of the Covered Entity. The Business Associate shall be fully liable to Covered Entity for any acts, failures or omissions of the agent or subcontractor in providing the services as if they were the Business Associate’s own acts, failures or omissions, to the extent permitted by law. The Business Associate further expressly warrants that its agents will be specifically advised of, and will comply in all respects with, the terms of this BAA. Furthermore, in accordance with Section 13404 of HITECH, Business Associate shall comply with 45 C.F.R. § 164.504(e)(1)(ii). </w:t>
      </w:r>
    </w:p>
    <w:p w14:paraId="22DD884E"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lastRenderedPageBreak/>
        <w:t>No</w:t>
      </w:r>
      <w:r w:rsidRPr="001F4A2A">
        <w:rPr>
          <w:rFonts w:cs="Times New Roman"/>
          <w:szCs w:val="22"/>
        </w:rPr>
        <w:t xml:space="preserve"> </w:t>
      </w:r>
      <w:r w:rsidRPr="001F4A2A">
        <w:rPr>
          <w:rFonts w:cs="Times New Roman"/>
          <w:i/>
          <w:szCs w:val="22"/>
        </w:rPr>
        <w:t>Offshore PHI</w:t>
      </w:r>
      <w:r w:rsidRPr="001F4A2A">
        <w:rPr>
          <w:rFonts w:cs="Times New Roman"/>
          <w:szCs w:val="22"/>
        </w:rPr>
        <w:t>. Without the prior written approval of Covered Entity, Business Associate shall neither (</w:t>
      </w:r>
      <w:proofErr w:type="spellStart"/>
      <w:r w:rsidRPr="001F4A2A">
        <w:rPr>
          <w:rFonts w:cs="Times New Roman"/>
          <w:szCs w:val="22"/>
        </w:rPr>
        <w:t>i</w:t>
      </w:r>
      <w:proofErr w:type="spellEnd"/>
      <w:r w:rsidRPr="001F4A2A">
        <w:rPr>
          <w:rFonts w:cs="Times New Roman"/>
          <w:szCs w:val="22"/>
        </w:rPr>
        <w:t xml:space="preserve">) create, receive, maintain, or transmit Covered Entity’s PHI outside the geographic boundaries of the United States, nor (ii) provide, transmit, or allow access to Covered Entity’s PHI to any person or entity located outside the geographic boundaries of the United States, including employees, agents or other representatives of that person or entity. </w:t>
      </w:r>
    </w:p>
    <w:p w14:paraId="27C2D51B"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Data Aggregation</w:t>
      </w:r>
      <w:r w:rsidRPr="001F4A2A">
        <w:rPr>
          <w:rFonts w:cs="Times New Roman"/>
          <w:szCs w:val="22"/>
        </w:rPr>
        <w:t xml:space="preserve">. In the event that the Business Associate works for more than one Covered Entity, Business Associate is permitted to use and disclose </w:t>
      </w:r>
      <w:smartTag w:uri="urn:schemas-microsoft-com:office:smarttags" w:element="stockticker">
        <w:r w:rsidRPr="001F4A2A">
          <w:rPr>
            <w:rFonts w:cs="Times New Roman"/>
            <w:szCs w:val="22"/>
          </w:rPr>
          <w:t>PHI</w:t>
        </w:r>
      </w:smartTag>
      <w:r w:rsidRPr="001F4A2A">
        <w:rPr>
          <w:rFonts w:cs="Times New Roman"/>
          <w:szCs w:val="22"/>
        </w:rPr>
        <w:t>, but only in order to analyze data for permitted health care operations, and only to the extent that such use is permitted under the Privacy and Security Standards.</w:t>
      </w:r>
    </w:p>
    <w:p w14:paraId="78762C32"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De-Identified Information</w:t>
      </w:r>
      <w:r w:rsidRPr="001F4A2A">
        <w:rPr>
          <w:rFonts w:cs="Times New Roman"/>
          <w:szCs w:val="22"/>
        </w:rPr>
        <w:t>. Use and disclosure of de-identified health information is permitted, but only if (</w:t>
      </w:r>
      <w:proofErr w:type="spellStart"/>
      <w:r w:rsidRPr="001F4A2A">
        <w:rPr>
          <w:rFonts w:cs="Times New Roman"/>
          <w:szCs w:val="22"/>
        </w:rPr>
        <w:t>i</w:t>
      </w:r>
      <w:proofErr w:type="spellEnd"/>
      <w:r w:rsidRPr="001F4A2A">
        <w:rPr>
          <w:rFonts w:cs="Times New Roman"/>
          <w:szCs w:val="22"/>
        </w:rPr>
        <w:t>) the precise use is disclosed to Covered Entity and permitted by Covered Entity in its sole discretion and (ii) the de-identification complies with 45 C.F.R. § 164.502(d), and any such de-identified health information meets the standard and implementation specifications for de-identification under 45 C.F.R. § 164.514(a) and (b), or such regulations as they may be amended from time to time.</w:t>
      </w:r>
    </w:p>
    <w:p w14:paraId="688A6DA0"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Notice of Privacy Practices</w:t>
      </w:r>
      <w:r w:rsidRPr="001F4A2A">
        <w:rPr>
          <w:rFonts w:cs="Times New Roman"/>
          <w:szCs w:val="22"/>
        </w:rPr>
        <w:t>. Business Associate agrees that it will abide by the limitations of any Notice of Privacy Practices (“</w:t>
      </w:r>
      <w:r w:rsidRPr="001F4A2A">
        <w:rPr>
          <w:rFonts w:cs="Times New Roman"/>
          <w:b/>
          <w:szCs w:val="22"/>
        </w:rPr>
        <w:t>HIPAA Notice</w:t>
      </w:r>
      <w:r w:rsidRPr="001F4A2A">
        <w:rPr>
          <w:rFonts w:cs="Times New Roman"/>
          <w:szCs w:val="22"/>
        </w:rPr>
        <w:t xml:space="preserve">”) published by Covered Entity of which it has knowledge. Covered Entity shall provide to Business Associate such HIPAA Notice when it is adopted. Any use or disclosure permitted by this BAA may be amended by such HIPAA Notice. The amended HIPAA Notice shall not affect permitted uses and disclosures on which Business Associate relied prior to such notice. </w:t>
      </w:r>
    </w:p>
    <w:p w14:paraId="219C8FE2"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Withdrawal of Consent or Authorization</w:t>
      </w:r>
      <w:r w:rsidRPr="001F4A2A">
        <w:rPr>
          <w:rFonts w:cs="Times New Roman"/>
          <w:szCs w:val="22"/>
        </w:rPr>
        <w:t xml:space="preserve">. If the use or disclosure of </w:t>
      </w:r>
      <w:smartTag w:uri="urn:schemas-microsoft-com:office:smarttags" w:element="stockticker">
        <w:r w:rsidRPr="001F4A2A">
          <w:rPr>
            <w:rFonts w:cs="Times New Roman"/>
            <w:szCs w:val="22"/>
          </w:rPr>
          <w:t>PHI</w:t>
        </w:r>
      </w:smartTag>
      <w:r w:rsidRPr="001F4A2A">
        <w:rPr>
          <w:rFonts w:cs="Times New Roman"/>
          <w:szCs w:val="22"/>
        </w:rPr>
        <w:t xml:space="preserve"> in this BAA is based upon an Individual’s specific consent or authorization for the use of his or her </w:t>
      </w:r>
      <w:smartTag w:uri="urn:schemas-microsoft-com:office:smarttags" w:element="stockticker">
        <w:r w:rsidRPr="001F4A2A">
          <w:rPr>
            <w:rFonts w:cs="Times New Roman"/>
            <w:szCs w:val="22"/>
          </w:rPr>
          <w:t>PHI</w:t>
        </w:r>
      </w:smartTag>
      <w:r w:rsidRPr="001F4A2A">
        <w:rPr>
          <w:rFonts w:cs="Times New Roman"/>
          <w:szCs w:val="22"/>
        </w:rPr>
        <w:t xml:space="preserve">, and the Individual revokes such consent or authorization in writing, or the effective date of such authorization has expired, or the consent or authorization is found to be defective in any manner that renders it invalid, the Business Associate agrees, if it has notice of such revocation or invalidity, to cease the use and disclosure of any such Individual’s </w:t>
      </w:r>
      <w:smartTag w:uri="urn:schemas-microsoft-com:office:smarttags" w:element="stockticker">
        <w:r w:rsidRPr="001F4A2A">
          <w:rPr>
            <w:rFonts w:cs="Times New Roman"/>
            <w:szCs w:val="22"/>
          </w:rPr>
          <w:t>PHI</w:t>
        </w:r>
      </w:smartTag>
      <w:r w:rsidRPr="001F4A2A">
        <w:rPr>
          <w:rFonts w:cs="Times New Roman"/>
          <w:szCs w:val="22"/>
        </w:rPr>
        <w:t xml:space="preserve"> except to the extent it has relied on such use or disclosure, or where an exception under the Privacy and Security Standards expressly applies.</w:t>
      </w:r>
    </w:p>
    <w:p w14:paraId="0E489524" w14:textId="45BC262B"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Use or Disclosure that Would Violate HIPAA</w:t>
      </w:r>
      <w:r w:rsidRPr="001F4A2A">
        <w:rPr>
          <w:rFonts w:cs="Times New Roman"/>
          <w:szCs w:val="22"/>
        </w:rPr>
        <w:t xml:space="preserve">. Business Associate is prohibited from further use or disclosure of </w:t>
      </w:r>
      <w:smartTag w:uri="urn:schemas-microsoft-com:office:smarttags" w:element="stockticker">
        <w:r w:rsidRPr="001F4A2A">
          <w:rPr>
            <w:rFonts w:cs="Times New Roman"/>
            <w:szCs w:val="22"/>
          </w:rPr>
          <w:t>PHI</w:t>
        </w:r>
      </w:smartTag>
      <w:r w:rsidRPr="001F4A2A">
        <w:rPr>
          <w:rFonts w:cs="Times New Roman"/>
          <w:szCs w:val="22"/>
        </w:rPr>
        <w:t xml:space="preserve"> in a manner that would violate the requirements of the Privacy and Security Standards if the </w:t>
      </w:r>
      <w:smartTag w:uri="urn:schemas-microsoft-com:office:smarttags" w:element="stockticker">
        <w:r w:rsidRPr="001F4A2A">
          <w:rPr>
            <w:rFonts w:cs="Times New Roman"/>
            <w:szCs w:val="22"/>
          </w:rPr>
          <w:t>PHI</w:t>
        </w:r>
      </w:smartTag>
      <w:r w:rsidRPr="001F4A2A">
        <w:rPr>
          <w:rFonts w:cs="Times New Roman"/>
          <w:szCs w:val="22"/>
        </w:rPr>
        <w:t xml:space="preserve"> were used or disclosed by Covered Entity, except to the extent permitted in Section </w:t>
      </w:r>
      <w:r w:rsidRPr="001F4A2A">
        <w:rPr>
          <w:rFonts w:cs="Times New Roman"/>
          <w:szCs w:val="22"/>
        </w:rPr>
        <w:fldChar w:fldCharType="begin"/>
      </w:r>
      <w:r w:rsidRPr="001F4A2A">
        <w:rPr>
          <w:rFonts w:cs="Times New Roman"/>
          <w:szCs w:val="22"/>
        </w:rPr>
        <w:instrText xml:space="preserve"> REF _Ref26890093 \w \h  \* MERGEFORMAT </w:instrText>
      </w:r>
      <w:r w:rsidRPr="001F4A2A">
        <w:rPr>
          <w:rFonts w:cs="Times New Roman"/>
          <w:szCs w:val="22"/>
        </w:rPr>
      </w:r>
      <w:r w:rsidRPr="001F4A2A">
        <w:rPr>
          <w:rFonts w:cs="Times New Roman"/>
          <w:szCs w:val="22"/>
        </w:rPr>
        <w:fldChar w:fldCharType="separate"/>
      </w:r>
      <w:r w:rsidR="002947C1">
        <w:rPr>
          <w:rFonts w:cs="Times New Roman"/>
          <w:szCs w:val="22"/>
        </w:rPr>
        <w:t>D.3(d)</w:t>
      </w:r>
      <w:r w:rsidRPr="001F4A2A">
        <w:rPr>
          <w:rFonts w:cs="Times New Roman"/>
          <w:szCs w:val="22"/>
        </w:rPr>
        <w:fldChar w:fldCharType="end"/>
      </w:r>
      <w:r w:rsidRPr="001F4A2A">
        <w:rPr>
          <w:rFonts w:cs="Times New Roman"/>
          <w:szCs w:val="22"/>
        </w:rPr>
        <w:t xml:space="preserve"> above.</w:t>
      </w:r>
    </w:p>
    <w:p w14:paraId="118E36DC"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Safeguards</w:t>
      </w:r>
      <w:r w:rsidRPr="001F4A2A">
        <w:rPr>
          <w:rFonts w:cs="Times New Roman"/>
          <w:szCs w:val="22"/>
        </w:rPr>
        <w:t xml:space="preserve">. Business Associate is required to implement and maintain administrative, physical, and technical safeguards with respect to electronic PHI, to prevent use or disclosure of PHI other than as provided for by this BAA, in accordance with Subpart C of 45 C.F.R. Part 164, that reasonably and appropriately protects the confidentiality, integrity, and availability of </w:t>
      </w:r>
      <w:smartTag w:uri="urn:schemas-microsoft-com:office:smarttags" w:element="stockticker">
        <w:r w:rsidRPr="001F4A2A">
          <w:rPr>
            <w:rFonts w:cs="Times New Roman"/>
            <w:szCs w:val="22"/>
          </w:rPr>
          <w:t>PHI</w:t>
        </w:r>
      </w:smartTag>
      <w:r w:rsidRPr="001F4A2A">
        <w:rPr>
          <w:rFonts w:cs="Times New Roman"/>
          <w:szCs w:val="22"/>
        </w:rPr>
        <w:t xml:space="preserve"> and ensure that such </w:t>
      </w:r>
      <w:smartTag w:uri="urn:schemas-microsoft-com:office:smarttags" w:element="stockticker">
        <w:r w:rsidRPr="001F4A2A">
          <w:rPr>
            <w:rFonts w:cs="Times New Roman"/>
            <w:szCs w:val="22"/>
          </w:rPr>
          <w:t>PHI</w:t>
        </w:r>
      </w:smartTag>
      <w:r w:rsidRPr="001F4A2A">
        <w:rPr>
          <w:rFonts w:cs="Times New Roman"/>
          <w:szCs w:val="22"/>
        </w:rPr>
        <w:t xml:space="preserve"> is not received, used, accessed, stored, transmitted, or disclosed other than as provided by this BAA or as Required by Law.</w:t>
      </w:r>
    </w:p>
    <w:p w14:paraId="17DB52EB" w14:textId="77777777" w:rsidR="000D7789" w:rsidRPr="001F4A2A" w:rsidRDefault="000D7789" w:rsidP="000D7789">
      <w:pPr>
        <w:pStyle w:val="ListParagraph"/>
        <w:numPr>
          <w:ilvl w:val="1"/>
          <w:numId w:val="27"/>
        </w:numPr>
        <w:spacing w:after="120"/>
        <w:contextualSpacing w:val="0"/>
        <w:jc w:val="both"/>
        <w:rPr>
          <w:rFonts w:cs="Times New Roman"/>
          <w:szCs w:val="22"/>
        </w:rPr>
      </w:pPr>
      <w:bookmarkStart w:id="133" w:name="_Ref27467617"/>
      <w:r w:rsidRPr="001F4A2A">
        <w:rPr>
          <w:rFonts w:cs="Times New Roman"/>
          <w:i/>
          <w:szCs w:val="22"/>
        </w:rPr>
        <w:t xml:space="preserve">Securing </w:t>
      </w:r>
      <w:smartTag w:uri="urn:schemas-microsoft-com:office:smarttags" w:element="stockticker">
        <w:r w:rsidRPr="001F4A2A">
          <w:rPr>
            <w:rFonts w:cs="Times New Roman"/>
            <w:i/>
            <w:szCs w:val="22"/>
          </w:rPr>
          <w:t>PHI</w:t>
        </w:r>
      </w:smartTag>
      <w:r w:rsidRPr="001F4A2A">
        <w:rPr>
          <w:rFonts w:cs="Times New Roman"/>
          <w:szCs w:val="22"/>
        </w:rPr>
        <w:t xml:space="preserve">. Business Associate shall secure any and all Electronic Protected Health Information (“EPHI”) covered by this BAA in accordance with the guidance issued by the Secretary entitled “Guidance Specifying the Technologies and Methodologies that Render Protected Health Information Unusable, Unreadable, or Indecipherable to Unauthorized Individuals,” as amended and updated from time to time. In addition, with respect to </w:t>
      </w:r>
      <w:smartTag w:uri="urn:schemas-microsoft-com:office:smarttags" w:element="stockticker">
        <w:r w:rsidRPr="001F4A2A">
          <w:rPr>
            <w:rFonts w:cs="Times New Roman"/>
            <w:szCs w:val="22"/>
          </w:rPr>
          <w:t>PHI</w:t>
        </w:r>
      </w:smartTag>
      <w:r w:rsidRPr="001F4A2A">
        <w:rPr>
          <w:rFonts w:cs="Times New Roman"/>
          <w:szCs w:val="22"/>
        </w:rPr>
        <w:t xml:space="preserve"> covered by this BAA, Business Associate shall comply with any guidance issued by the </w:t>
      </w:r>
      <w:r w:rsidRPr="001F4A2A">
        <w:rPr>
          <w:rFonts w:cs="Times New Roman"/>
          <w:szCs w:val="22"/>
        </w:rPr>
        <w:lastRenderedPageBreak/>
        <w:t xml:space="preserve">Secretary under the authority of HITECH Section 13401(c). Business Associate shall use best efforts to avoid the creation or storage of paper </w:t>
      </w:r>
      <w:smartTag w:uri="urn:schemas-microsoft-com:office:smarttags" w:element="stockticker">
        <w:r w:rsidRPr="001F4A2A">
          <w:rPr>
            <w:rFonts w:cs="Times New Roman"/>
            <w:szCs w:val="22"/>
          </w:rPr>
          <w:t>PHI</w:t>
        </w:r>
      </w:smartTag>
      <w:r w:rsidRPr="001F4A2A">
        <w:rPr>
          <w:rFonts w:cs="Times New Roman"/>
          <w:szCs w:val="22"/>
        </w:rPr>
        <w:t>.</w:t>
      </w:r>
      <w:bookmarkEnd w:id="133"/>
    </w:p>
    <w:p w14:paraId="5408AF4D" w14:textId="77777777" w:rsidR="000D7789" w:rsidRPr="001F4A2A" w:rsidRDefault="000D7789" w:rsidP="000D7789">
      <w:pPr>
        <w:pStyle w:val="ListParagraph"/>
        <w:numPr>
          <w:ilvl w:val="1"/>
          <w:numId w:val="27"/>
        </w:numPr>
        <w:spacing w:after="120"/>
        <w:contextualSpacing w:val="0"/>
        <w:jc w:val="both"/>
        <w:rPr>
          <w:rFonts w:cs="Times New Roman"/>
          <w:szCs w:val="22"/>
        </w:rPr>
      </w:pPr>
      <w:bookmarkStart w:id="134" w:name="_Ref25069786"/>
      <w:r w:rsidRPr="001F4A2A">
        <w:rPr>
          <w:rFonts w:cs="Times New Roman"/>
          <w:i/>
          <w:szCs w:val="22"/>
        </w:rPr>
        <w:t>Records Management</w:t>
      </w:r>
      <w:r w:rsidRPr="001F4A2A">
        <w:rPr>
          <w:rFonts w:cs="Times New Roman"/>
          <w:szCs w:val="22"/>
        </w:rPr>
        <w:t xml:space="preserve">. Upon termination of this BAA or the Agreement for any reason, Business Associate agrees to return or destroy all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or created or received by Business Associate on behalf of Covered Entity, that Business Associate maintains in any form and shall comply with federal and state laws as they may be amended from time-to-time governing the maintenance or retention of </w:t>
      </w:r>
      <w:smartTag w:uri="urn:schemas-microsoft-com:office:smarttags" w:element="stockticker">
        <w:r w:rsidRPr="001F4A2A">
          <w:rPr>
            <w:rFonts w:cs="Times New Roman"/>
            <w:szCs w:val="22"/>
          </w:rPr>
          <w:t>PHI</w:t>
        </w:r>
      </w:smartTag>
      <w:r w:rsidRPr="001F4A2A">
        <w:rPr>
          <w:rFonts w:cs="Times New Roman"/>
          <w:szCs w:val="22"/>
        </w:rPr>
        <w:t xml:space="preserve">. If the return or destruction of </w:t>
      </w:r>
      <w:smartTag w:uri="urn:schemas-microsoft-com:office:smarttags" w:element="stockticker">
        <w:r w:rsidRPr="001F4A2A">
          <w:rPr>
            <w:rFonts w:cs="Times New Roman"/>
            <w:szCs w:val="22"/>
          </w:rPr>
          <w:t>PHI</w:t>
        </w:r>
      </w:smartTag>
      <w:r w:rsidRPr="001F4A2A">
        <w:rPr>
          <w:rFonts w:cs="Times New Roman"/>
          <w:szCs w:val="22"/>
        </w:rPr>
        <w:t xml:space="preserve"> is not feasible, Business Associate shall inform Covered Entity of the reason thereof, and Business Associate agrees to extend the protections of this BAA to such PHI and limit further uses and disclosures of the PHI to those purposes that make the return or destruction of the information infeasible for so long as Business Associate retains the PHI.</w:t>
      </w:r>
      <w:bookmarkEnd w:id="134"/>
      <w:r w:rsidRPr="001F4A2A">
        <w:rPr>
          <w:rFonts w:cs="Times New Roman"/>
          <w:szCs w:val="22"/>
        </w:rPr>
        <w:t xml:space="preserve"> </w:t>
      </w:r>
    </w:p>
    <w:p w14:paraId="6C3A0412"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Individual Rights Regarding Designated Record Sets</w:t>
      </w:r>
      <w:r w:rsidRPr="001F4A2A">
        <w:rPr>
          <w:rFonts w:cs="Times New Roman"/>
          <w:szCs w:val="22"/>
        </w:rPr>
        <w:t>. If Business Associate maintains a Designated Record Set on behalf of Covered Entity, Business Associate agrees as follows:</w:t>
      </w:r>
    </w:p>
    <w:p w14:paraId="08BB2459" w14:textId="77777777"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u w:val="single"/>
        </w:rPr>
        <w:t xml:space="preserve">Correction of </w:t>
      </w:r>
      <w:smartTag w:uri="urn:schemas-microsoft-com:office:smarttags" w:element="stockticker">
        <w:r w:rsidRPr="001F4A2A">
          <w:rPr>
            <w:rFonts w:cs="Times New Roman"/>
            <w:szCs w:val="22"/>
            <w:u w:val="single"/>
          </w:rPr>
          <w:t>PHI</w:t>
        </w:r>
      </w:smartTag>
      <w:r w:rsidRPr="001F4A2A">
        <w:rPr>
          <w:rFonts w:cs="Times New Roman"/>
          <w:szCs w:val="22"/>
        </w:rPr>
        <w:t xml:space="preserve">. Business Associate agrees that it will amend </w:t>
      </w:r>
      <w:smartTag w:uri="urn:schemas-microsoft-com:office:smarttags" w:element="stockticker">
        <w:r w:rsidRPr="001F4A2A">
          <w:rPr>
            <w:rFonts w:cs="Times New Roman"/>
            <w:szCs w:val="22"/>
          </w:rPr>
          <w:t>PHI</w:t>
        </w:r>
      </w:smartTag>
      <w:r w:rsidRPr="001F4A2A">
        <w:rPr>
          <w:rFonts w:cs="Times New Roman"/>
          <w:szCs w:val="22"/>
        </w:rPr>
        <w:t xml:space="preserve"> maintained by Business Associate as requested by Covered Entity pursuant to 45 C.F.R. § 164.526.</w:t>
      </w:r>
    </w:p>
    <w:p w14:paraId="0E6E1CE9" w14:textId="77777777"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u w:val="single"/>
        </w:rPr>
        <w:t>Individual Right to Copy or Inspection</w:t>
      </w:r>
      <w:r w:rsidRPr="001F4A2A">
        <w:rPr>
          <w:rFonts w:cs="Times New Roman"/>
          <w:szCs w:val="22"/>
        </w:rPr>
        <w:t xml:space="preserve">. Business Associate agrees that if it maintains a Designated Record Set for Covered Entity that is not maintained by Covered Entity, it will permit an Individual to inspect or copy </w:t>
      </w:r>
      <w:smartTag w:uri="urn:schemas-microsoft-com:office:smarttags" w:element="stockticker">
        <w:r w:rsidRPr="001F4A2A">
          <w:rPr>
            <w:rFonts w:cs="Times New Roman"/>
            <w:szCs w:val="22"/>
          </w:rPr>
          <w:t>PHI</w:t>
        </w:r>
      </w:smartTag>
      <w:r w:rsidRPr="001F4A2A">
        <w:rPr>
          <w:rFonts w:cs="Times New Roman"/>
          <w:szCs w:val="22"/>
        </w:rPr>
        <w:t xml:space="preserve"> about the Individual in that set as directed by Covered Entity under conditions and limitations required under 45 C.F.R. § 164.524 as it may be amended from time-to-time. Covered Entity is required to act on such requests as soon as possible but not later than 30 days following receipt of the request. Under Texas law, Business Associate must act within 15 days of receiving applicable fees for copies or, if no fees are charged or there is a medical emergency, within 15 days of receipt of the request. Business Associate agrees to make reasonable efforts to assist Covered Entity in meeting this deadline, to the extent the requested information is maintained by Business Associate and not Covered Entity.</w:t>
      </w:r>
    </w:p>
    <w:p w14:paraId="3157E16D" w14:textId="77777777" w:rsidR="000D7789" w:rsidRPr="001F4A2A" w:rsidRDefault="000D7789" w:rsidP="000D7789">
      <w:pPr>
        <w:pStyle w:val="ListParagraph"/>
        <w:ind w:left="2160"/>
        <w:contextualSpacing w:val="0"/>
        <w:jc w:val="both"/>
        <w:rPr>
          <w:rFonts w:cs="Times New Roman"/>
          <w:szCs w:val="22"/>
        </w:rPr>
      </w:pPr>
      <w:r w:rsidRPr="001F4A2A">
        <w:rPr>
          <w:rFonts w:cs="Times New Roman"/>
          <w:szCs w:val="22"/>
        </w:rPr>
        <w:t>The information shall be provided in the form or format requested, if it is readily producible in such form or format; or in summary, if the Individual has agreed in advance to accept the information in summary form. A reasonable, cost-based fee for copying health information may be charged.</w:t>
      </w:r>
    </w:p>
    <w:p w14:paraId="136FD0B7" w14:textId="77777777"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u w:val="single"/>
        </w:rPr>
        <w:t>Individual Right to Amendment</w:t>
      </w:r>
      <w:r w:rsidRPr="001F4A2A">
        <w:rPr>
          <w:rFonts w:cs="Times New Roman"/>
          <w:szCs w:val="22"/>
        </w:rPr>
        <w:t xml:space="preserve">. Business Associate agrees that it will accommodate an Individual’s right to have access to and amend </w:t>
      </w:r>
      <w:smartTag w:uri="urn:schemas-microsoft-com:office:smarttags" w:element="stockticker">
        <w:r w:rsidRPr="001F4A2A">
          <w:rPr>
            <w:rFonts w:cs="Times New Roman"/>
            <w:szCs w:val="22"/>
          </w:rPr>
          <w:t>PHI</w:t>
        </w:r>
      </w:smartTag>
      <w:r w:rsidRPr="001F4A2A">
        <w:rPr>
          <w:rFonts w:cs="Times New Roman"/>
          <w:szCs w:val="22"/>
        </w:rPr>
        <w:t xml:space="preserve"> about the Individual in a Designated Record Set in accordance with the Privacy and Security Standards set forth at 45 C.F.R. § 164.526 as it may be amended from time-to-time.</w:t>
      </w:r>
    </w:p>
    <w:p w14:paraId="43A6C636"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Accounting of Disclosures</w:t>
      </w:r>
      <w:r w:rsidRPr="001F4A2A">
        <w:rPr>
          <w:rFonts w:cs="Times New Roman"/>
          <w:szCs w:val="22"/>
        </w:rPr>
        <w:t xml:space="preserve">. Business Associate agrees to maintain documentation of and make available to the Individual and/or Covered Entity from whom the </w:t>
      </w:r>
      <w:smartTag w:uri="urn:schemas-microsoft-com:office:smarttags" w:element="stockticker">
        <w:r w:rsidRPr="001F4A2A">
          <w:rPr>
            <w:rFonts w:cs="Times New Roman"/>
            <w:szCs w:val="22"/>
          </w:rPr>
          <w:t>PHI</w:t>
        </w:r>
      </w:smartTag>
      <w:r w:rsidRPr="001F4A2A">
        <w:rPr>
          <w:rFonts w:cs="Times New Roman"/>
          <w:szCs w:val="22"/>
        </w:rPr>
        <w:t xml:space="preserve"> originated, as Covered Entity requests, information required for an accounting of disclosures of </w:t>
      </w:r>
      <w:smartTag w:uri="urn:schemas-microsoft-com:office:smarttags" w:element="stockticker">
        <w:r w:rsidRPr="001F4A2A">
          <w:rPr>
            <w:rFonts w:cs="Times New Roman"/>
            <w:szCs w:val="22"/>
          </w:rPr>
          <w:t>PHI</w:t>
        </w:r>
      </w:smartTag>
      <w:r w:rsidRPr="001F4A2A">
        <w:rPr>
          <w:rFonts w:cs="Times New Roman"/>
          <w:szCs w:val="22"/>
        </w:rPr>
        <w:t xml:space="preserve"> with respect to the Individual, in accordance with 45 C.F.R. § 164.528 as it may be amended from time-to-time. Such accounting is limited to disclosures that were made in the six (6) years prior to the request (not including any disclosures prior to the compliance date of the Privacy and Security Standards).</w:t>
      </w:r>
    </w:p>
    <w:p w14:paraId="700ED543" w14:textId="77777777"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rPr>
        <w:lastRenderedPageBreak/>
        <w:t>Covered Entity is required to act on such requests as soon as possible but not later than 60 days following receipt of the request. Business Associate agrees to use its best efforts to assist Covered Entity in meeting this deadline.</w:t>
      </w:r>
    </w:p>
    <w:p w14:paraId="04186EC5" w14:textId="77777777"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rPr>
        <w:t>Such accounting must be provided without cost to the Individual or Covered Entity if it is the first accounting requested by an Individual within any 12-month period; however, a reasonable, cost-based fee may be charged for subsequent accountings if the Individual is informed in advance of the fee and is afforded an opportunity to withdraw or modify the request.</w:t>
      </w:r>
    </w:p>
    <w:p w14:paraId="385E1FC2" w14:textId="77777777"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rPr>
        <w:t>Business Associate</w:t>
      </w:r>
      <w:r w:rsidRPr="001F4A2A">
        <w:rPr>
          <w:rFonts w:eastAsia="Arial" w:cs="Times New Roman"/>
          <w:color w:val="000000"/>
          <w:szCs w:val="22"/>
        </w:rPr>
        <w:t>’s obligations under this Section shall continue for as long as Business Associate</w:t>
      </w:r>
      <w:r w:rsidRPr="001F4A2A">
        <w:rPr>
          <w:rFonts w:cs="Times New Roman"/>
          <w:szCs w:val="22"/>
        </w:rPr>
        <w:t xml:space="preserve"> maintains PHI.</w:t>
      </w:r>
    </w:p>
    <w:p w14:paraId="0DF5250E"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Policies and Procedures</w:t>
      </w:r>
      <w:r w:rsidRPr="001F4A2A">
        <w:rPr>
          <w:rFonts w:cs="Times New Roman"/>
          <w:szCs w:val="22"/>
        </w:rPr>
        <w:t xml:space="preserve">. Business Associate shall implement and maintain reasonable and appropriate policies and procedures to comply with the standards, implementation specifications, or other requirements of Part 164 of Title 45, Code of Federal Regulations, including, but not limited to, the provision of a process for complaints regarding Business Associate’s obligations under this BAA, HITECH, and HIPAA and imposition of sanctions against workforce members who fail to comply with the requirements of this BAA, HITECH, and HIPAA. </w:t>
      </w:r>
    </w:p>
    <w:p w14:paraId="109B39D2"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Security Incident</w:t>
      </w:r>
      <w:r w:rsidRPr="001F4A2A">
        <w:rPr>
          <w:rFonts w:cs="Times New Roman"/>
          <w:szCs w:val="22"/>
        </w:rPr>
        <w:t>. Business Associate agrees to immediately report to Covered Entity any use or disclosure of PHI not provided for by this BAA of which it becomes aware, including Breaches of Unsecured Protected Health Information (“Unsecured PHI”) as required at 45 C.F.R. § 164.410, and any Security Incident of which the Business Associate becomes aware.</w:t>
      </w:r>
    </w:p>
    <w:p w14:paraId="2E05D574" w14:textId="77777777" w:rsidR="000D7789" w:rsidRPr="001F4A2A" w:rsidRDefault="000D7789" w:rsidP="000D7789">
      <w:pPr>
        <w:pStyle w:val="ListParagraph"/>
        <w:numPr>
          <w:ilvl w:val="1"/>
          <w:numId w:val="27"/>
        </w:numPr>
        <w:spacing w:after="120"/>
        <w:contextualSpacing w:val="0"/>
        <w:jc w:val="both"/>
        <w:rPr>
          <w:rFonts w:cs="Times New Roman"/>
          <w:szCs w:val="22"/>
        </w:rPr>
      </w:pPr>
      <w:bookmarkStart w:id="135" w:name="_Ref25069353"/>
      <w:r w:rsidRPr="001F4A2A">
        <w:rPr>
          <w:rFonts w:cs="Times New Roman"/>
          <w:i/>
          <w:szCs w:val="22"/>
        </w:rPr>
        <w:t>Notification in Case of Breach</w:t>
      </w:r>
      <w:r w:rsidRPr="001F4A2A">
        <w:rPr>
          <w:rFonts w:cs="Times New Roman"/>
          <w:szCs w:val="22"/>
        </w:rPr>
        <w:t>.</w:t>
      </w:r>
      <w:bookmarkEnd w:id="135"/>
      <w:r w:rsidRPr="001F4A2A">
        <w:rPr>
          <w:rFonts w:cs="Times New Roman"/>
          <w:szCs w:val="22"/>
        </w:rPr>
        <w:t xml:space="preserve"> </w:t>
      </w:r>
    </w:p>
    <w:p w14:paraId="30DA8468" w14:textId="77777777"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rPr>
        <w:t>The parties acknowledge and agree that the express statutory language of HITECH including, but not limited to, the breach notification requirements under Section 13402 of HITECH (the “Breach Notification Rule”) is directly applicable to Business Associate and is hereby incorporated into this BAA.</w:t>
      </w:r>
    </w:p>
    <w:p w14:paraId="4A164546" w14:textId="77777777" w:rsidR="000D7789" w:rsidRPr="001F4A2A" w:rsidRDefault="000D7789" w:rsidP="000D7789">
      <w:pPr>
        <w:pStyle w:val="ListParagraph"/>
        <w:numPr>
          <w:ilvl w:val="2"/>
          <w:numId w:val="27"/>
        </w:numPr>
        <w:spacing w:after="120"/>
        <w:contextualSpacing w:val="0"/>
        <w:jc w:val="both"/>
        <w:rPr>
          <w:rFonts w:cs="Times New Roman"/>
          <w:szCs w:val="22"/>
        </w:rPr>
      </w:pPr>
      <w:bookmarkStart w:id="136" w:name="_Ref25069451"/>
      <w:r w:rsidRPr="001F4A2A">
        <w:rPr>
          <w:rFonts w:cs="Times New Roman"/>
          <w:szCs w:val="22"/>
        </w:rPr>
        <w:t xml:space="preserve">Business Associate shall, following the discovery of any Breach of Unsecured </w:t>
      </w:r>
      <w:smartTag w:uri="urn:schemas-microsoft-com:office:smarttags" w:element="stockticker">
        <w:r w:rsidRPr="001F4A2A">
          <w:rPr>
            <w:rFonts w:cs="Times New Roman"/>
            <w:szCs w:val="22"/>
          </w:rPr>
          <w:t>PHI</w:t>
        </w:r>
      </w:smartTag>
      <w:r w:rsidRPr="001F4A2A">
        <w:rPr>
          <w:rFonts w:cs="Times New Roman"/>
          <w:szCs w:val="22"/>
        </w:rPr>
        <w:t>:</w:t>
      </w:r>
      <w:bookmarkEnd w:id="136"/>
    </w:p>
    <w:p w14:paraId="536C70CF" w14:textId="77777777" w:rsidR="000D7789" w:rsidRPr="001F4A2A" w:rsidRDefault="000D7789" w:rsidP="000D7789">
      <w:pPr>
        <w:pStyle w:val="ListParagraph"/>
        <w:numPr>
          <w:ilvl w:val="3"/>
          <w:numId w:val="27"/>
        </w:numPr>
        <w:spacing w:after="120"/>
        <w:contextualSpacing w:val="0"/>
        <w:jc w:val="both"/>
        <w:rPr>
          <w:rFonts w:cs="Times New Roman"/>
          <w:szCs w:val="22"/>
        </w:rPr>
      </w:pPr>
      <w:r w:rsidRPr="001F4A2A">
        <w:rPr>
          <w:rFonts w:cs="Times New Roman"/>
          <w:szCs w:val="22"/>
        </w:rPr>
        <w:t>initially notify Covered Entity without unreasonable delay and in no case later than three (3) calendar days after discovery of a Breach;</w:t>
      </w:r>
    </w:p>
    <w:p w14:paraId="0230A200" w14:textId="172E136D" w:rsidR="000D7789" w:rsidRPr="001F4A2A" w:rsidRDefault="000D7789" w:rsidP="000D7789">
      <w:pPr>
        <w:pStyle w:val="ListParagraph"/>
        <w:numPr>
          <w:ilvl w:val="3"/>
          <w:numId w:val="27"/>
        </w:numPr>
        <w:spacing w:after="120"/>
        <w:contextualSpacing w:val="0"/>
        <w:jc w:val="both"/>
        <w:rPr>
          <w:rFonts w:cs="Times New Roman"/>
          <w:szCs w:val="22"/>
        </w:rPr>
      </w:pPr>
      <w:bookmarkStart w:id="137" w:name="_Ref25069469"/>
      <w:r w:rsidRPr="001F4A2A">
        <w:rPr>
          <w:rFonts w:cs="Times New Roman"/>
          <w:szCs w:val="22"/>
        </w:rPr>
        <w:t xml:space="preserve">subject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002947C1">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_Ref25069402 \n \h  \* MERGEFORMAT </w:instrText>
      </w:r>
      <w:r w:rsidRPr="001F4A2A">
        <w:rPr>
          <w:rFonts w:cs="Times New Roman"/>
          <w:szCs w:val="22"/>
        </w:rPr>
      </w:r>
      <w:r w:rsidRPr="001F4A2A">
        <w:rPr>
          <w:rFonts w:cs="Times New Roman"/>
          <w:szCs w:val="22"/>
        </w:rPr>
        <w:fldChar w:fldCharType="separate"/>
      </w:r>
      <w:r w:rsidR="002947C1">
        <w:rPr>
          <w:rFonts w:cs="Times New Roman"/>
          <w:szCs w:val="22"/>
        </w:rPr>
        <w:t>(f)</w:t>
      </w:r>
      <w:r w:rsidRPr="001F4A2A">
        <w:rPr>
          <w:rFonts w:cs="Times New Roman"/>
          <w:szCs w:val="22"/>
        </w:rPr>
        <w:fldChar w:fldCharType="end"/>
      </w:r>
      <w:r w:rsidRPr="001F4A2A">
        <w:rPr>
          <w:rFonts w:cs="Times New Roman"/>
          <w:szCs w:val="22"/>
        </w:rPr>
        <w:t xml:space="preserve"> below, notify each Individual whose Unsecured </w:t>
      </w:r>
      <w:smartTag w:uri="urn:schemas-microsoft-com:office:smarttags" w:element="stockticker">
        <w:r w:rsidRPr="001F4A2A">
          <w:rPr>
            <w:rFonts w:cs="Times New Roman"/>
            <w:szCs w:val="22"/>
          </w:rPr>
          <w:t>PHI</w:t>
        </w:r>
      </w:smartTag>
      <w:r w:rsidRPr="001F4A2A">
        <w:rPr>
          <w:rFonts w:cs="Times New Roman"/>
          <w:szCs w:val="22"/>
        </w:rPr>
        <w:t xml:space="preserve"> has been, or is reasonably believed to have been accessed, acquired, or disclosed as a result of such Breach; and</w:t>
      </w:r>
      <w:bookmarkEnd w:id="137"/>
    </w:p>
    <w:p w14:paraId="1EC38396" w14:textId="77777777" w:rsidR="000D7789" w:rsidRPr="001F4A2A" w:rsidRDefault="000D7789" w:rsidP="000D7789">
      <w:pPr>
        <w:pStyle w:val="ListParagraph"/>
        <w:numPr>
          <w:ilvl w:val="3"/>
          <w:numId w:val="27"/>
        </w:numPr>
        <w:spacing w:after="120"/>
        <w:contextualSpacing w:val="0"/>
        <w:jc w:val="both"/>
        <w:rPr>
          <w:rFonts w:cs="Times New Roman"/>
          <w:szCs w:val="22"/>
        </w:rPr>
      </w:pPr>
      <w:bookmarkStart w:id="138" w:name="_Ref25069482"/>
      <w:r w:rsidRPr="001F4A2A">
        <w:rPr>
          <w:rFonts w:cs="Times New Roman"/>
          <w:szCs w:val="22"/>
        </w:rPr>
        <w:t>notify Covered Entity of such Breach in accordance with 45 C.F.R. § 164.410. Such notice shall include:</w:t>
      </w:r>
      <w:bookmarkEnd w:id="138"/>
    </w:p>
    <w:p w14:paraId="4D9BE411" w14:textId="77777777" w:rsidR="000D7789" w:rsidRPr="001F4A2A" w:rsidRDefault="000D7789" w:rsidP="000D7789">
      <w:pPr>
        <w:pStyle w:val="ListParagraph"/>
        <w:numPr>
          <w:ilvl w:val="4"/>
          <w:numId w:val="27"/>
        </w:numPr>
        <w:tabs>
          <w:tab w:val="left" w:pos="3600"/>
        </w:tabs>
        <w:spacing w:after="120"/>
        <w:contextualSpacing w:val="0"/>
        <w:jc w:val="both"/>
        <w:rPr>
          <w:rFonts w:cs="Times New Roman"/>
          <w:szCs w:val="22"/>
        </w:rPr>
      </w:pPr>
      <w:r w:rsidRPr="001F4A2A">
        <w:rPr>
          <w:rFonts w:cs="Times New Roman"/>
          <w:szCs w:val="22"/>
        </w:rPr>
        <w:t xml:space="preserve">the identification of each Individual whose Unsecured </w:t>
      </w:r>
      <w:smartTag w:uri="urn:schemas-microsoft-com:office:smarttags" w:element="stockticker">
        <w:r w:rsidRPr="001F4A2A">
          <w:rPr>
            <w:rFonts w:cs="Times New Roman"/>
            <w:szCs w:val="22"/>
          </w:rPr>
          <w:t>PHI</w:t>
        </w:r>
      </w:smartTag>
      <w:r w:rsidRPr="001F4A2A">
        <w:rPr>
          <w:rFonts w:cs="Times New Roman"/>
          <w:szCs w:val="22"/>
        </w:rPr>
        <w:t xml:space="preserve"> has been, or is reasonably believed to have been accessed, acquired, or disclosed as a result of such Breach; </w:t>
      </w:r>
    </w:p>
    <w:p w14:paraId="70893118" w14:textId="77777777" w:rsidR="000D7789" w:rsidRPr="001F4A2A" w:rsidRDefault="000D7789" w:rsidP="000D7789">
      <w:pPr>
        <w:pStyle w:val="ListParagraph"/>
        <w:numPr>
          <w:ilvl w:val="4"/>
          <w:numId w:val="27"/>
        </w:numPr>
        <w:tabs>
          <w:tab w:val="left" w:pos="3600"/>
        </w:tabs>
        <w:spacing w:after="120"/>
        <w:contextualSpacing w:val="0"/>
        <w:jc w:val="both"/>
        <w:rPr>
          <w:rFonts w:cs="Times New Roman"/>
          <w:szCs w:val="22"/>
        </w:rPr>
      </w:pPr>
      <w:r w:rsidRPr="001F4A2A">
        <w:rPr>
          <w:rFonts w:cs="Times New Roman"/>
          <w:szCs w:val="22"/>
        </w:rPr>
        <w:t>a brief description of what happened, including the date of Breach and date of discovery;</w:t>
      </w:r>
    </w:p>
    <w:p w14:paraId="5A2D6C83" w14:textId="77777777" w:rsidR="000D7789" w:rsidRPr="001F4A2A" w:rsidRDefault="000D7789" w:rsidP="000D7789">
      <w:pPr>
        <w:pStyle w:val="ListParagraph"/>
        <w:numPr>
          <w:ilvl w:val="4"/>
          <w:numId w:val="27"/>
        </w:numPr>
        <w:tabs>
          <w:tab w:val="left" w:pos="3600"/>
        </w:tabs>
        <w:spacing w:after="120"/>
        <w:contextualSpacing w:val="0"/>
        <w:jc w:val="both"/>
        <w:rPr>
          <w:rFonts w:cs="Times New Roman"/>
          <w:szCs w:val="22"/>
        </w:rPr>
      </w:pPr>
      <w:r w:rsidRPr="001F4A2A">
        <w:rPr>
          <w:rFonts w:cs="Times New Roman"/>
          <w:szCs w:val="22"/>
        </w:rPr>
        <w:t xml:space="preserve">a description of the types of Unsecured PHI involved in the Breach (i.e., whether the full name, social security number, etc. was disclosed); </w:t>
      </w:r>
    </w:p>
    <w:p w14:paraId="1BA8D51A" w14:textId="77777777" w:rsidR="000D7789" w:rsidRPr="001F4A2A" w:rsidRDefault="000D7789" w:rsidP="000D7789">
      <w:pPr>
        <w:pStyle w:val="ListParagraph"/>
        <w:numPr>
          <w:ilvl w:val="4"/>
          <w:numId w:val="27"/>
        </w:numPr>
        <w:tabs>
          <w:tab w:val="left" w:pos="3600"/>
        </w:tabs>
        <w:spacing w:after="120"/>
        <w:contextualSpacing w:val="0"/>
        <w:jc w:val="both"/>
        <w:rPr>
          <w:rFonts w:cs="Times New Roman"/>
          <w:szCs w:val="22"/>
        </w:rPr>
      </w:pPr>
      <w:r w:rsidRPr="001F4A2A">
        <w:rPr>
          <w:rFonts w:cs="Times New Roman"/>
          <w:szCs w:val="22"/>
        </w:rPr>
        <w:lastRenderedPageBreak/>
        <w:t xml:space="preserve">the steps the Individual should take to protect themselves from potential harm resulting from the Breach; </w:t>
      </w:r>
    </w:p>
    <w:p w14:paraId="3704156C" w14:textId="77777777" w:rsidR="000D7789" w:rsidRPr="001F4A2A" w:rsidRDefault="000D7789" w:rsidP="000D7789">
      <w:pPr>
        <w:pStyle w:val="ListParagraph"/>
        <w:numPr>
          <w:ilvl w:val="4"/>
          <w:numId w:val="27"/>
        </w:numPr>
        <w:tabs>
          <w:tab w:val="left" w:pos="3600"/>
        </w:tabs>
        <w:spacing w:after="120"/>
        <w:contextualSpacing w:val="0"/>
        <w:jc w:val="both"/>
        <w:rPr>
          <w:rFonts w:cs="Times New Roman"/>
          <w:szCs w:val="22"/>
        </w:rPr>
      </w:pPr>
      <w:r w:rsidRPr="001F4A2A">
        <w:rPr>
          <w:rFonts w:cs="Times New Roman"/>
          <w:szCs w:val="22"/>
        </w:rPr>
        <w:t>a brief description of what the Business Associate involved is doing to investigate the Breach, to mitigate losses, and to protect against further Breaches; and</w:t>
      </w:r>
    </w:p>
    <w:p w14:paraId="32B694F2" w14:textId="77777777" w:rsidR="000D7789" w:rsidRPr="001F4A2A" w:rsidRDefault="000D7789" w:rsidP="000D7789">
      <w:pPr>
        <w:pStyle w:val="ListParagraph"/>
        <w:numPr>
          <w:ilvl w:val="4"/>
          <w:numId w:val="27"/>
        </w:numPr>
        <w:tabs>
          <w:tab w:val="left" w:pos="3600"/>
        </w:tabs>
        <w:spacing w:after="120"/>
        <w:contextualSpacing w:val="0"/>
        <w:jc w:val="both"/>
        <w:rPr>
          <w:rFonts w:cs="Times New Roman"/>
          <w:szCs w:val="22"/>
        </w:rPr>
      </w:pPr>
      <w:r w:rsidRPr="001F4A2A">
        <w:rPr>
          <w:rFonts w:cs="Times New Roman"/>
          <w:szCs w:val="22"/>
        </w:rPr>
        <w:t>contact procedures for Covered Entity or Individuals to ask questions or learn additional information, which shall include a toll free number, an email address, Web site, or postal address.</w:t>
      </w:r>
    </w:p>
    <w:p w14:paraId="217CD10C" w14:textId="26DE2952"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rPr>
        <w:t xml:space="preserve">All notifications under this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002947C1">
        <w:rPr>
          <w:rFonts w:cs="Times New Roman"/>
          <w:szCs w:val="22"/>
        </w:rPr>
        <w:t>18</w:t>
      </w:r>
      <w:r w:rsidRPr="001F4A2A">
        <w:rPr>
          <w:rFonts w:cs="Times New Roman"/>
          <w:szCs w:val="22"/>
        </w:rPr>
        <w:fldChar w:fldCharType="end"/>
      </w:r>
      <w:r w:rsidRPr="001F4A2A">
        <w:rPr>
          <w:rFonts w:cs="Times New Roman"/>
          <w:szCs w:val="22"/>
        </w:rPr>
        <w:t xml:space="preserve"> shall be made without unreasonable delay and:</w:t>
      </w:r>
    </w:p>
    <w:p w14:paraId="4C6C77A0" w14:textId="3FA5BABB" w:rsidR="000D7789" w:rsidRPr="001F4A2A" w:rsidRDefault="000D7789" w:rsidP="000D7789">
      <w:pPr>
        <w:pStyle w:val="ListParagraph"/>
        <w:numPr>
          <w:ilvl w:val="3"/>
          <w:numId w:val="27"/>
        </w:numPr>
        <w:spacing w:after="120"/>
        <w:contextualSpacing w:val="0"/>
        <w:jc w:val="both"/>
        <w:rPr>
          <w:rFonts w:cs="Times New Roman"/>
          <w:szCs w:val="22"/>
        </w:rPr>
      </w:pPr>
      <w:r w:rsidRPr="001F4A2A">
        <w:rPr>
          <w:rFonts w:cs="Times New Roman"/>
          <w:szCs w:val="22"/>
        </w:rPr>
        <w:t xml:space="preserve">if to an Individual pursuant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002947C1">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002947C1">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_Ref25069469 \n \h  \* MERGEFORMAT </w:instrText>
      </w:r>
      <w:r w:rsidRPr="001F4A2A">
        <w:rPr>
          <w:rFonts w:cs="Times New Roman"/>
          <w:szCs w:val="22"/>
        </w:rPr>
      </w:r>
      <w:r w:rsidRPr="001F4A2A">
        <w:rPr>
          <w:rFonts w:cs="Times New Roman"/>
          <w:szCs w:val="22"/>
        </w:rPr>
        <w:fldChar w:fldCharType="separate"/>
      </w:r>
      <w:r w:rsidR="002947C1">
        <w:rPr>
          <w:rFonts w:cs="Times New Roman"/>
          <w:szCs w:val="22"/>
        </w:rPr>
        <w:t>(ii)</w:t>
      </w:r>
      <w:r w:rsidRPr="001F4A2A">
        <w:rPr>
          <w:rFonts w:cs="Times New Roman"/>
          <w:szCs w:val="22"/>
        </w:rPr>
        <w:fldChar w:fldCharType="end"/>
      </w:r>
      <w:r w:rsidRPr="001F4A2A">
        <w:rPr>
          <w:rFonts w:cs="Times New Roman"/>
          <w:szCs w:val="22"/>
        </w:rPr>
        <w:t xml:space="preserve">, no later than sixty (60) calendar days following the discovery of such Breach by the Business Associate, as defined by 45 C.F.R. § 164.410; </w:t>
      </w:r>
    </w:p>
    <w:p w14:paraId="78360CCA" w14:textId="1E357141" w:rsidR="000D7789" w:rsidRPr="001F4A2A" w:rsidRDefault="000D7789" w:rsidP="000D7789">
      <w:pPr>
        <w:pStyle w:val="ListParagraph"/>
        <w:numPr>
          <w:ilvl w:val="3"/>
          <w:numId w:val="27"/>
        </w:numPr>
        <w:spacing w:after="120"/>
        <w:contextualSpacing w:val="0"/>
        <w:jc w:val="both"/>
        <w:rPr>
          <w:rFonts w:cs="Times New Roman"/>
          <w:szCs w:val="22"/>
        </w:rPr>
      </w:pPr>
      <w:r w:rsidRPr="001F4A2A">
        <w:rPr>
          <w:rFonts w:cs="Times New Roman"/>
          <w:szCs w:val="22"/>
        </w:rPr>
        <w:t xml:space="preserve">if to Covered Entity pursuant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002947C1">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002947C1">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_Ref25069482 \n \h  \* MERGEFORMAT </w:instrText>
      </w:r>
      <w:r w:rsidRPr="001F4A2A">
        <w:rPr>
          <w:rFonts w:cs="Times New Roman"/>
          <w:szCs w:val="22"/>
        </w:rPr>
      </w:r>
      <w:r w:rsidRPr="001F4A2A">
        <w:rPr>
          <w:rFonts w:cs="Times New Roman"/>
          <w:szCs w:val="22"/>
        </w:rPr>
        <w:fldChar w:fldCharType="separate"/>
      </w:r>
      <w:r w:rsidR="002947C1">
        <w:rPr>
          <w:rFonts w:cs="Times New Roman"/>
          <w:szCs w:val="22"/>
        </w:rPr>
        <w:t>(iii)</w:t>
      </w:r>
      <w:r w:rsidRPr="001F4A2A">
        <w:rPr>
          <w:rFonts w:cs="Times New Roman"/>
          <w:szCs w:val="22"/>
        </w:rPr>
        <w:fldChar w:fldCharType="end"/>
      </w:r>
      <w:r w:rsidRPr="001F4A2A">
        <w:rPr>
          <w:rFonts w:cs="Times New Roman"/>
          <w:szCs w:val="22"/>
        </w:rPr>
        <w:t>, no later than forty-five (45) calendar days following the discovery of such Breach by the Business Associate, as defined by 45 C.F.R. § 164.410.</w:t>
      </w:r>
    </w:p>
    <w:p w14:paraId="4C958F27" w14:textId="48051062"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rPr>
        <w:t xml:space="preserve">All notifications under subsection </w:t>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002947C1">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_Ref25069469 \n \h  \* MERGEFORMAT </w:instrText>
      </w:r>
      <w:r w:rsidRPr="001F4A2A">
        <w:rPr>
          <w:rFonts w:cs="Times New Roman"/>
          <w:szCs w:val="22"/>
        </w:rPr>
      </w:r>
      <w:r w:rsidRPr="001F4A2A">
        <w:rPr>
          <w:rFonts w:cs="Times New Roman"/>
          <w:szCs w:val="22"/>
        </w:rPr>
        <w:fldChar w:fldCharType="separate"/>
      </w:r>
      <w:r w:rsidR="002947C1">
        <w:rPr>
          <w:rFonts w:cs="Times New Roman"/>
          <w:szCs w:val="22"/>
        </w:rPr>
        <w:t>(ii)</w:t>
      </w:r>
      <w:r w:rsidRPr="001F4A2A">
        <w:rPr>
          <w:rFonts w:cs="Times New Roman"/>
          <w:szCs w:val="22"/>
        </w:rPr>
        <w:fldChar w:fldCharType="end"/>
      </w:r>
      <w:r w:rsidRPr="001F4A2A">
        <w:rPr>
          <w:rFonts w:cs="Times New Roman"/>
          <w:szCs w:val="22"/>
        </w:rPr>
        <w:t xml:space="preserve"> of this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002947C1">
        <w:rPr>
          <w:rFonts w:cs="Times New Roman"/>
          <w:szCs w:val="22"/>
        </w:rPr>
        <w:t>18</w:t>
      </w:r>
      <w:r w:rsidRPr="001F4A2A">
        <w:rPr>
          <w:rFonts w:cs="Times New Roman"/>
          <w:szCs w:val="22"/>
        </w:rPr>
        <w:fldChar w:fldCharType="end"/>
      </w:r>
      <w:r w:rsidRPr="001F4A2A">
        <w:rPr>
          <w:rFonts w:cs="Times New Roman"/>
          <w:szCs w:val="22"/>
        </w:rPr>
        <w:t xml:space="preserve"> shall comply with all applicable provisions under 45 C.F.R. § 164.404. </w:t>
      </w:r>
    </w:p>
    <w:p w14:paraId="20A1A90E" w14:textId="77777777" w:rsidR="000D7789" w:rsidRPr="001F4A2A" w:rsidRDefault="000D7789" w:rsidP="000D7789">
      <w:pPr>
        <w:pStyle w:val="ListParagraph"/>
        <w:numPr>
          <w:ilvl w:val="2"/>
          <w:numId w:val="27"/>
        </w:numPr>
        <w:spacing w:after="120"/>
        <w:contextualSpacing w:val="0"/>
        <w:jc w:val="both"/>
        <w:rPr>
          <w:rFonts w:cs="Times New Roman"/>
          <w:szCs w:val="22"/>
        </w:rPr>
      </w:pPr>
      <w:r w:rsidRPr="001F4A2A">
        <w:rPr>
          <w:rFonts w:cs="Times New Roman"/>
          <w:szCs w:val="22"/>
        </w:rPr>
        <w:t xml:space="preserve">Business Associate shall implement a reasonable system for discovery of Breaches of Unsecured </w:t>
      </w:r>
      <w:smartTag w:uri="urn:schemas-microsoft-com:office:smarttags" w:element="stockticker">
        <w:r w:rsidRPr="001F4A2A">
          <w:rPr>
            <w:rFonts w:cs="Times New Roman"/>
            <w:szCs w:val="22"/>
          </w:rPr>
          <w:t>PHI</w:t>
        </w:r>
      </w:smartTag>
      <w:r w:rsidRPr="001F4A2A">
        <w:rPr>
          <w:rFonts w:cs="Times New Roman"/>
          <w:szCs w:val="22"/>
        </w:rPr>
        <w:t xml:space="preserve">. Business Associate shall notify Covered Entity of any and all Breaches of Unsecured </w:t>
      </w:r>
      <w:smartTag w:uri="urn:schemas-microsoft-com:office:smarttags" w:element="stockticker">
        <w:r w:rsidRPr="001F4A2A">
          <w:rPr>
            <w:rFonts w:cs="Times New Roman"/>
            <w:szCs w:val="22"/>
          </w:rPr>
          <w:t>PHI</w:t>
        </w:r>
      </w:smartTag>
      <w:r w:rsidRPr="001F4A2A">
        <w:rPr>
          <w:rFonts w:cs="Times New Roman"/>
          <w:szCs w:val="22"/>
        </w:rPr>
        <w:t>. A Breach shall be treated as discovered by Business Associate on the first day on which such Breach is known to Business Associate or, by exercising reasonable diligence, would have been known to Business Associate. Business Associate is deemed to have knowledge of a Breach if the Breach is known, or by exercising reasonable diligence would have been known, to any person (other than the person committing the Breach), who is an employee, officer or other agent of the Business Associate.</w:t>
      </w:r>
    </w:p>
    <w:p w14:paraId="74DF4869" w14:textId="77777777" w:rsidR="000D7789" w:rsidRPr="001F4A2A" w:rsidRDefault="000D7789" w:rsidP="000D7789">
      <w:pPr>
        <w:pStyle w:val="ListParagraph"/>
        <w:numPr>
          <w:ilvl w:val="2"/>
          <w:numId w:val="27"/>
        </w:numPr>
        <w:spacing w:after="120"/>
        <w:contextualSpacing w:val="0"/>
        <w:jc w:val="both"/>
        <w:rPr>
          <w:rFonts w:cs="Times New Roman"/>
          <w:szCs w:val="22"/>
        </w:rPr>
      </w:pPr>
      <w:bookmarkStart w:id="139" w:name="_Ref25069402"/>
      <w:r w:rsidRPr="001F4A2A">
        <w:rPr>
          <w:rFonts w:cs="Times New Roman"/>
          <w:szCs w:val="22"/>
        </w:rPr>
        <w:t xml:space="preserve">In the event Business Associate discovers a Breach of Unsecured </w:t>
      </w:r>
      <w:smartTag w:uri="urn:schemas-microsoft-com:office:smarttags" w:element="stockticker">
        <w:r w:rsidRPr="001F4A2A">
          <w:rPr>
            <w:rFonts w:cs="Times New Roman"/>
            <w:szCs w:val="22"/>
          </w:rPr>
          <w:t>PHI</w:t>
        </w:r>
      </w:smartTag>
      <w:r w:rsidRPr="001F4A2A">
        <w:rPr>
          <w:rFonts w:cs="Times New Roman"/>
          <w:szCs w:val="22"/>
        </w:rPr>
        <w:t>, Covered Entity shall decide how and when the notification to Individuals and media shall be provided and shall approve the content of such notifications. At the request of Covered Entity and in Covered Entity’s sole discretion, Business Associate shall provide the notification to Individuals and/or the media as directed by Covered Entity, and/or reimburse Covered Entity for the cost of notifying Individuals and/or the media.</w:t>
      </w:r>
      <w:bookmarkEnd w:id="139"/>
    </w:p>
    <w:p w14:paraId="34E9EB8A"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i/>
          <w:szCs w:val="22"/>
        </w:rPr>
        <w:t>Subcontractors</w:t>
      </w:r>
      <w:r w:rsidRPr="001F4A2A">
        <w:rPr>
          <w:rFonts w:cs="Times New Roman"/>
          <w:szCs w:val="22"/>
        </w:rPr>
        <w:t>. In accordance with 45 C.F.R. § 164.502(e)(1)(ii) and § 164.308(b)(2), if applicable, Business Associate agrees to ensure that any subcontractors that create, receive, maintain, or transmit PHI on behalf of the Business Associate agree to the same restrictions and conditions that apply to the Business Associate with respect to such information.</w:t>
      </w:r>
    </w:p>
    <w:p w14:paraId="0CFDEFAB"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szCs w:val="22"/>
        </w:rPr>
        <w:t>To the extent the Business Associate is to carry out one or more of Covered Entity’s obligations under 45 C.F.R. Part 162 or Subpart E of 45 C.F.R. Part 164, Business Associate agrees to comply with the requirements therein that apply to the Covered Entity in the performance of such obligations.</w:t>
      </w:r>
    </w:p>
    <w:p w14:paraId="04E02122" w14:textId="77777777" w:rsidR="000D7789" w:rsidRPr="001F4A2A" w:rsidRDefault="000D7789" w:rsidP="000D7789">
      <w:pPr>
        <w:pStyle w:val="ListParagraph"/>
        <w:numPr>
          <w:ilvl w:val="0"/>
          <w:numId w:val="27"/>
        </w:numPr>
        <w:spacing w:after="120"/>
        <w:contextualSpacing w:val="0"/>
        <w:jc w:val="both"/>
        <w:rPr>
          <w:rFonts w:cs="Times New Roman"/>
          <w:szCs w:val="22"/>
        </w:rPr>
      </w:pPr>
      <w:r w:rsidRPr="001F4A2A">
        <w:rPr>
          <w:rFonts w:cs="Times New Roman"/>
          <w:szCs w:val="22"/>
          <w:u w:val="single"/>
        </w:rPr>
        <w:t>Internal Practices, Books, and Records</w:t>
      </w:r>
      <w:r w:rsidRPr="001F4A2A">
        <w:rPr>
          <w:rFonts w:cs="Times New Roman"/>
          <w:szCs w:val="22"/>
        </w:rPr>
        <w:t xml:space="preserve">. The Business Associate shall make available its internal practices, policies, procedures, books, and records relating to the use and disclosure of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created or received by the Business Associate on behalf of Covered Entity, to the Secretary for the purpose of determining Covered Entity’s compliance with HIPAA, or any </w:t>
      </w:r>
      <w:r w:rsidRPr="001F4A2A">
        <w:rPr>
          <w:rFonts w:cs="Times New Roman"/>
          <w:szCs w:val="22"/>
        </w:rPr>
        <w:lastRenderedPageBreak/>
        <w:t>other health oversight agency, or to Covered Entity. Records requested that are not protected by an applicable legal privilege will be made available in the time and manner specified by Covered Entity or the Secretary.</w:t>
      </w:r>
    </w:p>
    <w:p w14:paraId="2563B6B2" w14:textId="77777777" w:rsidR="000D7789" w:rsidRPr="001F4A2A" w:rsidRDefault="000D7789" w:rsidP="000D7789">
      <w:pPr>
        <w:pStyle w:val="ListParagraph"/>
        <w:numPr>
          <w:ilvl w:val="0"/>
          <w:numId w:val="27"/>
        </w:numPr>
        <w:spacing w:after="120"/>
        <w:contextualSpacing w:val="0"/>
        <w:jc w:val="both"/>
        <w:rPr>
          <w:rFonts w:cs="Times New Roman"/>
          <w:szCs w:val="22"/>
        </w:rPr>
      </w:pPr>
      <w:r w:rsidRPr="001F4A2A">
        <w:rPr>
          <w:rFonts w:cs="Times New Roman"/>
          <w:szCs w:val="22"/>
          <w:u w:val="single"/>
        </w:rPr>
        <w:t>Indemnification</w:t>
      </w:r>
      <w:r w:rsidRPr="001F4A2A">
        <w:rPr>
          <w:rFonts w:cs="Times New Roman"/>
          <w:szCs w:val="22"/>
        </w:rPr>
        <w:t>. To the extent permitted by law, Business Associate agrees to indemnify and hold harmless Covered Entity from and against all claims, demands, liabilities, judgments or causes of action of any nature for any relief, elements of recovery or damages recognized by law (including, without limitation, attorney’s fees, defense costs, and equitable relief ), for any damage or loss incurred by Covered Entity arising out of, resulting from, or attributable to any acts or omissions or other conduct of Business Associate in connection with the performance of Business Associate’s duties under this BAA. This indemnity shall apply even if Covered Entity is alleged to be solely or jointly negligent or otherwise solely or jointly at fault; provided, however, that a trier of fact finds Covered Entity not to be solely or jointly negligent or otherwise solely or jointly at fault. This indemnity shall not be construed to limit Covered Entity’s rights, if any, to common law indemnity.</w:t>
      </w:r>
    </w:p>
    <w:p w14:paraId="7D649DFB" w14:textId="77777777" w:rsidR="000D7789" w:rsidRPr="001F4A2A" w:rsidRDefault="000D7789" w:rsidP="000D7789">
      <w:pPr>
        <w:pStyle w:val="ListParagraph"/>
        <w:contextualSpacing w:val="0"/>
        <w:jc w:val="both"/>
        <w:rPr>
          <w:rFonts w:cs="Times New Roman"/>
          <w:szCs w:val="22"/>
        </w:rPr>
      </w:pPr>
      <w:r w:rsidRPr="001F4A2A">
        <w:rPr>
          <w:rFonts w:cs="Times New Roman"/>
          <w:szCs w:val="22"/>
        </w:rPr>
        <w:t>Covered Entity shall have the option, at its sole discretion, to employ attorneys selected by it to defend any such action, the costs and expenses of which shall be the responsibility of the Business Associate. Covered Entity shall provide the Business Associate with timely notice of the existence of such proceedings and such information, documents and other cooperation as reasonably necessary to assist the Business Associate in establishing a defense to such action.</w:t>
      </w:r>
    </w:p>
    <w:p w14:paraId="180DA5CA" w14:textId="77777777" w:rsidR="000D7789" w:rsidRPr="001F4A2A" w:rsidRDefault="000D7789" w:rsidP="000D7789">
      <w:pPr>
        <w:pStyle w:val="ListParagraph"/>
        <w:contextualSpacing w:val="0"/>
        <w:jc w:val="both"/>
        <w:rPr>
          <w:rFonts w:cs="Times New Roman"/>
          <w:szCs w:val="22"/>
        </w:rPr>
      </w:pPr>
      <w:r w:rsidRPr="001F4A2A">
        <w:rPr>
          <w:rFonts w:cs="Times New Roman"/>
          <w:szCs w:val="22"/>
        </w:rPr>
        <w:t>These indemnities shall survive termination of this BAA and the Agreement, and Covered Entity reserves the right, at its option and expense, to participate in the defense of any suit or proceeding through counsel of its own choosing.</w:t>
      </w:r>
    </w:p>
    <w:p w14:paraId="5E9DF6BF" w14:textId="77777777" w:rsidR="000D7789" w:rsidRPr="001F4A2A" w:rsidRDefault="000D7789" w:rsidP="000D7789">
      <w:pPr>
        <w:pStyle w:val="ListParagraph"/>
        <w:numPr>
          <w:ilvl w:val="0"/>
          <w:numId w:val="27"/>
        </w:numPr>
        <w:spacing w:after="120"/>
        <w:contextualSpacing w:val="0"/>
        <w:jc w:val="both"/>
        <w:rPr>
          <w:rFonts w:cs="Times New Roman"/>
          <w:szCs w:val="22"/>
        </w:rPr>
      </w:pPr>
      <w:bookmarkStart w:id="140" w:name="_Hlk40689172"/>
      <w:r w:rsidRPr="001F4A2A">
        <w:rPr>
          <w:rFonts w:cs="Times New Roman"/>
          <w:szCs w:val="22"/>
          <w:u w:val="single"/>
        </w:rPr>
        <w:t>Insurance</w:t>
      </w:r>
      <w:r w:rsidRPr="001F4A2A">
        <w:rPr>
          <w:rFonts w:cs="Times New Roman"/>
          <w:szCs w:val="22"/>
        </w:rPr>
        <w:t>. As long as Business Associate receives, transmits, creates, or maintains PHI, Business Associate will maintain cyber insurance with coverage for HIPAA breaches including breach management and Individual notification expenses in the minimum amount of fifteen million dollars ($15,0000,00) per occurrence and thirty million dollars ($30,0000,00) in the annual aggregate. Upon the execution of the Agreement and upon Covered Entity’s request any time thereafter (no more than annually), Business Associate will furnish a then-current certified certificate(s) of insurance. Such policy (or policies) shall (</w:t>
      </w:r>
      <w:proofErr w:type="spellStart"/>
      <w:r w:rsidRPr="001F4A2A">
        <w:rPr>
          <w:rFonts w:cs="Times New Roman"/>
          <w:szCs w:val="22"/>
        </w:rPr>
        <w:t>i</w:t>
      </w:r>
      <w:proofErr w:type="spellEnd"/>
      <w:r w:rsidRPr="001F4A2A">
        <w:rPr>
          <w:rFonts w:cs="Times New Roman"/>
          <w:szCs w:val="22"/>
        </w:rPr>
        <w:t>) be endorsed to include Covered Entity as an additional insured to the extent indemnified pursuant to this BAA, (ii) provide for severability of interests, and (iii) provide Business Associate with at least thirty (30) days’ notice of cancellation. Business Associate shall provide thirty (30) days’ prior written notice to Covered Entity of any nonrenewal or cancellation of any insurance coverage.</w:t>
      </w:r>
    </w:p>
    <w:bookmarkEnd w:id="140"/>
    <w:p w14:paraId="6D0FD859" w14:textId="77777777" w:rsidR="000D7789" w:rsidRPr="001F4A2A" w:rsidRDefault="000D7789" w:rsidP="000D7789">
      <w:pPr>
        <w:pStyle w:val="ListParagraph"/>
        <w:numPr>
          <w:ilvl w:val="0"/>
          <w:numId w:val="27"/>
        </w:numPr>
        <w:spacing w:after="120"/>
        <w:contextualSpacing w:val="0"/>
        <w:jc w:val="both"/>
        <w:rPr>
          <w:rFonts w:cs="Times New Roman"/>
          <w:szCs w:val="22"/>
        </w:rPr>
      </w:pPr>
      <w:r w:rsidRPr="001F4A2A">
        <w:rPr>
          <w:rFonts w:cs="Times New Roman"/>
          <w:szCs w:val="22"/>
          <w:u w:val="single"/>
        </w:rPr>
        <w:t>Mitigation</w:t>
      </w:r>
      <w:r w:rsidRPr="001F4A2A">
        <w:rPr>
          <w:rFonts w:cs="Times New Roman"/>
          <w:szCs w:val="22"/>
        </w:rPr>
        <w:t xml:space="preserve">. If Business Associate violates this BAA or the HIPAA Rules, Business Associate agrees to mitigate any damage caused by such violation. </w:t>
      </w:r>
      <w:r w:rsidRPr="001F4A2A">
        <w:rPr>
          <w:rFonts w:eastAsia="Arial" w:cs="Times New Roman"/>
          <w:color w:val="000000"/>
          <w:spacing w:val="-1"/>
          <w:szCs w:val="22"/>
        </w:rPr>
        <w:t>Additionally, Business Associate agrees to mitigate, to the extent practicable, any other damages of which it is aware resulting from a violation of this BAA or the HIPAA Rules.</w:t>
      </w:r>
    </w:p>
    <w:p w14:paraId="13EBBBCE" w14:textId="77777777" w:rsidR="000D7789" w:rsidRPr="001F4A2A" w:rsidRDefault="000D7789" w:rsidP="000D7789">
      <w:pPr>
        <w:pStyle w:val="ListParagraph"/>
        <w:numPr>
          <w:ilvl w:val="0"/>
          <w:numId w:val="27"/>
        </w:numPr>
        <w:spacing w:after="120"/>
        <w:contextualSpacing w:val="0"/>
        <w:jc w:val="both"/>
        <w:rPr>
          <w:rFonts w:cs="Times New Roman"/>
          <w:szCs w:val="22"/>
        </w:rPr>
      </w:pPr>
      <w:r w:rsidRPr="001F4A2A">
        <w:rPr>
          <w:rFonts w:cs="Times New Roman"/>
          <w:szCs w:val="22"/>
          <w:u w:val="single"/>
        </w:rPr>
        <w:t>Rights of Proprietary Information</w:t>
      </w:r>
      <w:r w:rsidRPr="001F4A2A">
        <w:rPr>
          <w:rFonts w:cs="Times New Roman"/>
          <w:szCs w:val="22"/>
        </w:rPr>
        <w:t xml:space="preserve">. Covered Entity retains any and all rights to the proprietary information, confidential information, and </w:t>
      </w:r>
      <w:smartTag w:uri="urn:schemas-microsoft-com:office:smarttags" w:element="stockticker">
        <w:r w:rsidRPr="001F4A2A">
          <w:rPr>
            <w:rFonts w:cs="Times New Roman"/>
            <w:szCs w:val="22"/>
          </w:rPr>
          <w:t>PHI</w:t>
        </w:r>
      </w:smartTag>
      <w:r w:rsidRPr="001F4A2A">
        <w:rPr>
          <w:rFonts w:cs="Times New Roman"/>
          <w:szCs w:val="22"/>
        </w:rPr>
        <w:t xml:space="preserve"> it releases to Business Associate.</w:t>
      </w:r>
    </w:p>
    <w:p w14:paraId="55908FD9" w14:textId="77777777" w:rsidR="000D7789" w:rsidRPr="001F4A2A" w:rsidRDefault="000D7789" w:rsidP="000D7789">
      <w:pPr>
        <w:pStyle w:val="ListParagraph"/>
        <w:numPr>
          <w:ilvl w:val="0"/>
          <w:numId w:val="27"/>
        </w:numPr>
        <w:spacing w:after="120"/>
        <w:contextualSpacing w:val="0"/>
        <w:jc w:val="both"/>
        <w:rPr>
          <w:rFonts w:cs="Times New Roman"/>
          <w:szCs w:val="22"/>
        </w:rPr>
      </w:pPr>
      <w:r w:rsidRPr="001F4A2A">
        <w:rPr>
          <w:rFonts w:cs="Times New Roman"/>
          <w:szCs w:val="22"/>
          <w:u w:val="single"/>
        </w:rPr>
        <w:t>Termination for Breach</w:t>
      </w:r>
      <w:r w:rsidRPr="001F4A2A">
        <w:rPr>
          <w:rFonts w:cs="Times New Roman"/>
          <w:szCs w:val="22"/>
        </w:rPr>
        <w:t xml:space="preserve">. Without limiting the termination provisions herein, if Business Associate breaches any provision of this BAA, Covered Entity may, at its option, access and audit the records of Business Associate related to its use and disclosure of </w:t>
      </w:r>
      <w:smartTag w:uri="urn:schemas-microsoft-com:office:smarttags" w:element="stockticker">
        <w:r w:rsidRPr="001F4A2A">
          <w:rPr>
            <w:rFonts w:cs="Times New Roman"/>
            <w:szCs w:val="22"/>
          </w:rPr>
          <w:t>PHI</w:t>
        </w:r>
      </w:smartTag>
      <w:r w:rsidRPr="001F4A2A">
        <w:rPr>
          <w:rFonts w:cs="Times New Roman"/>
          <w:szCs w:val="22"/>
        </w:rPr>
        <w:t>, require Business Associate to submit to monitoring and reporting, and such other conditions as Covered Entity may determine is necessary to ensure compliance with this BAA; or Covered Entity may terminate this BAA and the Agreement on a date specified by Covered Entity.</w:t>
      </w:r>
    </w:p>
    <w:p w14:paraId="25EB52A6" w14:textId="41190E6D" w:rsidR="000D7789" w:rsidRPr="001F4A2A" w:rsidRDefault="000D7789" w:rsidP="000D7789">
      <w:pPr>
        <w:pStyle w:val="ListParagraph"/>
        <w:numPr>
          <w:ilvl w:val="0"/>
          <w:numId w:val="27"/>
        </w:numPr>
        <w:spacing w:after="120"/>
        <w:contextualSpacing w:val="0"/>
        <w:jc w:val="both"/>
        <w:rPr>
          <w:rFonts w:cs="Times New Roman"/>
          <w:szCs w:val="22"/>
        </w:rPr>
      </w:pPr>
      <w:r w:rsidRPr="001F4A2A">
        <w:rPr>
          <w:rFonts w:cs="Times New Roman"/>
          <w:szCs w:val="22"/>
          <w:u w:val="single"/>
        </w:rPr>
        <w:t>Survival of Key Provisions</w:t>
      </w:r>
      <w:r w:rsidRPr="001F4A2A">
        <w:rPr>
          <w:rFonts w:cs="Times New Roman"/>
          <w:szCs w:val="22"/>
        </w:rPr>
        <w:t xml:space="preserve">. The provisions of this BAA and the respective rights and obligations of the Business Associate under Section </w:t>
      </w:r>
      <w:r w:rsidRPr="001F4A2A">
        <w:rPr>
          <w:rFonts w:cs="Times New Roman"/>
          <w:szCs w:val="22"/>
        </w:rPr>
        <w:fldChar w:fldCharType="begin"/>
      </w:r>
      <w:r w:rsidRPr="001F4A2A">
        <w:rPr>
          <w:rFonts w:cs="Times New Roman"/>
          <w:szCs w:val="22"/>
        </w:rPr>
        <w:instrText xml:space="preserve"> REF _Ref25069786 \r \h  \* MERGEFORMAT </w:instrText>
      </w:r>
      <w:r w:rsidRPr="001F4A2A">
        <w:rPr>
          <w:rFonts w:cs="Times New Roman"/>
          <w:szCs w:val="22"/>
        </w:rPr>
      </w:r>
      <w:r w:rsidRPr="001F4A2A">
        <w:rPr>
          <w:rFonts w:cs="Times New Roman"/>
          <w:szCs w:val="22"/>
        </w:rPr>
        <w:fldChar w:fldCharType="separate"/>
      </w:r>
      <w:r w:rsidR="002947C1">
        <w:rPr>
          <w:rFonts w:cs="Times New Roman"/>
          <w:szCs w:val="22"/>
        </w:rPr>
        <w:t>D.13</w:t>
      </w:r>
      <w:r w:rsidRPr="001F4A2A">
        <w:rPr>
          <w:rFonts w:cs="Times New Roman"/>
          <w:szCs w:val="22"/>
        </w:rPr>
        <w:fldChar w:fldCharType="end"/>
      </w:r>
      <w:r w:rsidRPr="001F4A2A">
        <w:rPr>
          <w:rFonts w:cs="Times New Roman"/>
          <w:szCs w:val="22"/>
        </w:rPr>
        <w:t>. of this BAA shall survive the termination of this BAA and the Agreement.</w:t>
      </w:r>
    </w:p>
    <w:p w14:paraId="4FCE6379" w14:textId="77777777" w:rsidR="000D7789" w:rsidRPr="001F4A2A" w:rsidRDefault="000D7789" w:rsidP="000D7789">
      <w:pPr>
        <w:pStyle w:val="ListParagraph"/>
        <w:numPr>
          <w:ilvl w:val="0"/>
          <w:numId w:val="27"/>
        </w:numPr>
        <w:spacing w:after="120"/>
        <w:contextualSpacing w:val="0"/>
        <w:jc w:val="both"/>
        <w:rPr>
          <w:rFonts w:cs="Times New Roman"/>
          <w:spacing w:val="-1"/>
          <w:szCs w:val="22"/>
        </w:rPr>
      </w:pPr>
      <w:r w:rsidRPr="001F4A2A">
        <w:rPr>
          <w:rFonts w:cs="Times New Roman"/>
          <w:spacing w:val="1"/>
          <w:szCs w:val="22"/>
          <w:u w:val="single"/>
        </w:rPr>
        <w:lastRenderedPageBreak/>
        <w:t>Amendments</w:t>
      </w:r>
      <w:r w:rsidRPr="001F4A2A">
        <w:rPr>
          <w:rFonts w:cs="Times New Roman"/>
          <w:spacing w:val="1"/>
          <w:szCs w:val="22"/>
        </w:rPr>
        <w:t xml:space="preserve">. Covered Entity and Business Associate agree to enter into good </w:t>
      </w:r>
      <w:r w:rsidRPr="001F4A2A">
        <w:rPr>
          <w:rFonts w:cs="Times New Roman"/>
          <w:szCs w:val="22"/>
        </w:rPr>
        <w:t xml:space="preserve">faith negotiations to amend this BAA to come into compliance with changes in state and federal laws and regulations relating to the privacy, security and confidentiality </w:t>
      </w:r>
      <w:r w:rsidRPr="001F4A2A">
        <w:rPr>
          <w:rFonts w:cs="Times New Roman"/>
          <w:spacing w:val="3"/>
          <w:szCs w:val="22"/>
        </w:rPr>
        <w:t xml:space="preserve">of </w:t>
      </w:r>
      <w:smartTag w:uri="urn:schemas-microsoft-com:office:smarttags" w:element="stockticker">
        <w:r w:rsidRPr="001F4A2A">
          <w:rPr>
            <w:rFonts w:cs="Times New Roman"/>
            <w:spacing w:val="3"/>
            <w:szCs w:val="22"/>
          </w:rPr>
          <w:t>PHI</w:t>
        </w:r>
      </w:smartTag>
      <w:r w:rsidRPr="001F4A2A">
        <w:rPr>
          <w:rFonts w:cs="Times New Roman"/>
          <w:spacing w:val="3"/>
          <w:szCs w:val="22"/>
        </w:rPr>
        <w:t xml:space="preserve">. Covered Entity </w:t>
      </w:r>
      <w:r w:rsidRPr="001F4A2A">
        <w:rPr>
          <w:rFonts w:cs="Times New Roman"/>
          <w:szCs w:val="22"/>
        </w:rPr>
        <w:t>may</w:t>
      </w:r>
      <w:r w:rsidRPr="001F4A2A">
        <w:rPr>
          <w:rFonts w:cs="Times New Roman"/>
          <w:spacing w:val="3"/>
          <w:szCs w:val="22"/>
        </w:rPr>
        <w:t xml:space="preserve"> terminate this BAA upon thirty (30) days written </w:t>
      </w:r>
      <w:r w:rsidRPr="001F4A2A">
        <w:rPr>
          <w:rFonts w:cs="Times New Roman"/>
          <w:szCs w:val="22"/>
        </w:rPr>
        <w:t xml:space="preserve">notice in the event that Business Associate does not promptly enter into an amendment </w:t>
      </w:r>
      <w:r w:rsidRPr="001F4A2A">
        <w:rPr>
          <w:rFonts w:cs="Times New Roman"/>
          <w:spacing w:val="-1"/>
          <w:szCs w:val="22"/>
        </w:rPr>
        <w:t>that Covered Entity, in its sole discretion, deems necessary to ensure that Covered Entity will be able to comply with such laws and regulations.</w:t>
      </w:r>
    </w:p>
    <w:p w14:paraId="3BCB0980" w14:textId="77777777" w:rsidR="000D7789" w:rsidRPr="001F4A2A" w:rsidRDefault="000D7789" w:rsidP="000D7789">
      <w:pPr>
        <w:pStyle w:val="ListParagraph"/>
        <w:numPr>
          <w:ilvl w:val="0"/>
          <w:numId w:val="27"/>
        </w:numPr>
        <w:spacing w:after="120"/>
        <w:contextualSpacing w:val="0"/>
        <w:jc w:val="both"/>
        <w:rPr>
          <w:rFonts w:cs="Times New Roman"/>
          <w:spacing w:val="-1"/>
          <w:szCs w:val="22"/>
        </w:rPr>
      </w:pPr>
      <w:r w:rsidRPr="001F4A2A">
        <w:rPr>
          <w:rFonts w:cs="Times New Roman"/>
          <w:spacing w:val="-1"/>
          <w:szCs w:val="22"/>
          <w:u w:val="single"/>
        </w:rPr>
        <w:t>Regulatory References</w:t>
      </w:r>
      <w:r w:rsidRPr="001F4A2A">
        <w:rPr>
          <w:rFonts w:cs="Times New Roman"/>
          <w:spacing w:val="-1"/>
          <w:szCs w:val="22"/>
        </w:rPr>
        <w:t>. A citation in this BAA to the Code of Federal Regulations (C.F.R.) shall mean the cited section as that section may be amended from time to time.</w:t>
      </w:r>
    </w:p>
    <w:p w14:paraId="77384698" w14:textId="77777777" w:rsidR="000D7789" w:rsidRPr="001F4A2A" w:rsidRDefault="000D7789" w:rsidP="000D7789">
      <w:pPr>
        <w:pStyle w:val="ListParagraph"/>
        <w:numPr>
          <w:ilvl w:val="0"/>
          <w:numId w:val="27"/>
        </w:numPr>
        <w:spacing w:after="120"/>
        <w:contextualSpacing w:val="0"/>
        <w:jc w:val="both"/>
        <w:rPr>
          <w:rFonts w:cs="Times New Roman"/>
          <w:spacing w:val="-1"/>
          <w:szCs w:val="22"/>
        </w:rPr>
      </w:pPr>
      <w:r w:rsidRPr="001F4A2A">
        <w:rPr>
          <w:rFonts w:cs="Times New Roman"/>
          <w:szCs w:val="22"/>
          <w:u w:val="single"/>
        </w:rPr>
        <w:t>Obligations of Covered Entity</w:t>
      </w:r>
      <w:r w:rsidRPr="001F4A2A">
        <w:rPr>
          <w:rFonts w:cs="Times New Roman"/>
          <w:szCs w:val="22"/>
        </w:rPr>
        <w:t>. To the extent applicable, Covered Entity shall:</w:t>
      </w:r>
    </w:p>
    <w:p w14:paraId="44F91FEB"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szCs w:val="22"/>
        </w:rPr>
        <w:t>provide Business Associate a copy of its HIPAA Notice produced by Covered Entity in accordance with 45 C.F.R. § 164.520 as well as any changes to such HIPAA Notice;</w:t>
      </w:r>
    </w:p>
    <w:p w14:paraId="244A4706"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szCs w:val="22"/>
        </w:rPr>
        <w:t>provide Business Associate with any changes in, or revocation of, authorizations by Individuals relating to the use and/or disclosure of PHI, if such changes affect Business Associate’s permitted or required uses and/or disclosures;</w:t>
      </w:r>
    </w:p>
    <w:p w14:paraId="5093840D"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szCs w:val="22"/>
        </w:rPr>
        <w:t>notify Business Associate of any restriction to the use and/or disclosure of PHI to which Covered Entity has agreed in accordance with 45 C.F.R. § 164.522;</w:t>
      </w:r>
    </w:p>
    <w:p w14:paraId="463DBC84"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szCs w:val="22"/>
        </w:rPr>
        <w:t>notify Business Associate of any amendment to PHI to which Covered Entity has agreed that affects a Designated Record Set maintained by Business Associate; and</w:t>
      </w:r>
    </w:p>
    <w:p w14:paraId="4975ECF8" w14:textId="77777777" w:rsidR="000D7789" w:rsidRPr="001F4A2A" w:rsidRDefault="000D7789" w:rsidP="000D7789">
      <w:pPr>
        <w:pStyle w:val="ListParagraph"/>
        <w:numPr>
          <w:ilvl w:val="1"/>
          <w:numId w:val="27"/>
        </w:numPr>
        <w:spacing w:after="120"/>
        <w:contextualSpacing w:val="0"/>
        <w:jc w:val="both"/>
        <w:rPr>
          <w:rFonts w:cs="Times New Roman"/>
          <w:szCs w:val="22"/>
        </w:rPr>
      </w:pPr>
      <w:r w:rsidRPr="001F4A2A">
        <w:rPr>
          <w:rFonts w:cs="Times New Roman"/>
          <w:szCs w:val="22"/>
        </w:rPr>
        <w:t>if Business Associate maintains a Designated Record Set, provide Business Associate with a copy of its policies and procedures related to an Individual’s right to: access PHI; request an amendment to PHI; request confidential communications of PHI; or request an accounting of disclosures of PHI.</w:t>
      </w:r>
    </w:p>
    <w:p w14:paraId="4C10B7D7" w14:textId="77777777" w:rsidR="000D7789" w:rsidRPr="00D62F10" w:rsidRDefault="000D7789" w:rsidP="000D7789">
      <w:pPr>
        <w:jc w:val="both"/>
        <w:rPr>
          <w:rFonts w:cs="Times New Roman"/>
          <w:i/>
          <w:iCs/>
          <w:sz w:val="16"/>
          <w:szCs w:val="16"/>
        </w:rPr>
      </w:pPr>
      <w:r w:rsidRPr="00D62F10">
        <w:rPr>
          <w:rFonts w:cs="Times New Roman"/>
          <w:i/>
          <w:iCs/>
          <w:sz w:val="16"/>
          <w:szCs w:val="16"/>
        </w:rPr>
        <w:t>Revised July 7, 202</w:t>
      </w:r>
      <w:bookmarkEnd w:id="129"/>
      <w:r w:rsidRPr="00D62F10">
        <w:rPr>
          <w:rFonts w:cs="Times New Roman"/>
          <w:i/>
          <w:iCs/>
          <w:sz w:val="16"/>
          <w:szCs w:val="16"/>
        </w:rPr>
        <w:t>1</w:t>
      </w:r>
      <w:bookmarkEnd w:id="100"/>
    </w:p>
    <w:p w14:paraId="5E65712B" w14:textId="77777777" w:rsidR="00B84A19" w:rsidRDefault="00B84A19" w:rsidP="00EC7C8E">
      <w:pPr>
        <w:jc w:val="center"/>
        <w:rPr>
          <w:rFonts w:cs="Times New Roman"/>
          <w:b/>
          <w:sz w:val="40"/>
          <w:szCs w:val="40"/>
        </w:rPr>
      </w:pPr>
    </w:p>
    <w:p w14:paraId="2407027C" w14:textId="77777777" w:rsidR="00B84A19" w:rsidRDefault="00B84A19" w:rsidP="00EC7C8E">
      <w:pPr>
        <w:jc w:val="center"/>
        <w:rPr>
          <w:rFonts w:cs="Times New Roman"/>
          <w:b/>
          <w:sz w:val="40"/>
          <w:szCs w:val="40"/>
        </w:rPr>
      </w:pPr>
    </w:p>
    <w:p w14:paraId="0EA71AAA" w14:textId="77777777" w:rsidR="00B84A19" w:rsidRDefault="00B84A19" w:rsidP="00EC7C8E">
      <w:pPr>
        <w:jc w:val="center"/>
        <w:rPr>
          <w:rFonts w:cs="Times New Roman"/>
          <w:b/>
          <w:sz w:val="40"/>
          <w:szCs w:val="40"/>
        </w:rPr>
      </w:pPr>
    </w:p>
    <w:p w14:paraId="6988C123" w14:textId="77777777" w:rsidR="00B84A19" w:rsidRDefault="00B84A19" w:rsidP="00EC7C8E">
      <w:pPr>
        <w:jc w:val="center"/>
        <w:rPr>
          <w:rFonts w:cs="Times New Roman"/>
          <w:b/>
          <w:sz w:val="40"/>
          <w:szCs w:val="40"/>
        </w:rPr>
      </w:pPr>
    </w:p>
    <w:p w14:paraId="758B32F1" w14:textId="77777777" w:rsidR="00B84A19" w:rsidRDefault="00B84A19" w:rsidP="00EC7C8E">
      <w:pPr>
        <w:jc w:val="center"/>
        <w:rPr>
          <w:rFonts w:cs="Times New Roman"/>
          <w:b/>
          <w:sz w:val="40"/>
          <w:szCs w:val="40"/>
        </w:rPr>
      </w:pPr>
    </w:p>
    <w:p w14:paraId="1EAC7518" w14:textId="77777777" w:rsidR="00B84A19" w:rsidRDefault="00B84A19" w:rsidP="00EC7C8E">
      <w:pPr>
        <w:jc w:val="center"/>
        <w:rPr>
          <w:rFonts w:cs="Times New Roman"/>
          <w:b/>
          <w:sz w:val="40"/>
          <w:szCs w:val="40"/>
        </w:rPr>
      </w:pPr>
    </w:p>
    <w:p w14:paraId="0D8C8ECA" w14:textId="77777777" w:rsidR="00B84A19" w:rsidRDefault="00B84A19" w:rsidP="00EC7C8E">
      <w:pPr>
        <w:jc w:val="center"/>
        <w:rPr>
          <w:rFonts w:cs="Times New Roman"/>
          <w:b/>
          <w:sz w:val="40"/>
          <w:szCs w:val="40"/>
        </w:rPr>
      </w:pPr>
    </w:p>
    <w:p w14:paraId="3463E440" w14:textId="77777777" w:rsidR="00B84A19" w:rsidRDefault="00B84A19" w:rsidP="00EC7C8E">
      <w:pPr>
        <w:jc w:val="center"/>
        <w:rPr>
          <w:rFonts w:cs="Times New Roman"/>
          <w:b/>
          <w:sz w:val="40"/>
          <w:szCs w:val="40"/>
        </w:rPr>
      </w:pPr>
    </w:p>
    <w:p w14:paraId="43EA9E99" w14:textId="77777777" w:rsidR="00B84A19" w:rsidRDefault="00B84A19" w:rsidP="00EC7C8E">
      <w:pPr>
        <w:jc w:val="center"/>
        <w:rPr>
          <w:rFonts w:cs="Times New Roman"/>
          <w:b/>
          <w:sz w:val="40"/>
          <w:szCs w:val="40"/>
        </w:rPr>
      </w:pPr>
    </w:p>
    <w:p w14:paraId="32265E0C" w14:textId="77777777" w:rsidR="00B84A19" w:rsidRDefault="00B84A19" w:rsidP="00EC7C8E">
      <w:pPr>
        <w:jc w:val="center"/>
        <w:rPr>
          <w:rFonts w:cs="Times New Roman"/>
          <w:b/>
          <w:sz w:val="40"/>
          <w:szCs w:val="40"/>
        </w:rPr>
      </w:pPr>
    </w:p>
    <w:p w14:paraId="6E437838" w14:textId="77777777" w:rsidR="00B84A19" w:rsidRDefault="00B84A19" w:rsidP="00EC7C8E">
      <w:pPr>
        <w:jc w:val="center"/>
        <w:rPr>
          <w:rFonts w:cs="Times New Roman"/>
          <w:b/>
          <w:sz w:val="40"/>
          <w:szCs w:val="40"/>
        </w:rPr>
      </w:pPr>
    </w:p>
    <w:p w14:paraId="06D7F510" w14:textId="77777777" w:rsidR="00B84A19" w:rsidRDefault="00B84A19" w:rsidP="00EC7C8E">
      <w:pPr>
        <w:jc w:val="center"/>
        <w:rPr>
          <w:rFonts w:cs="Times New Roman"/>
          <w:b/>
          <w:sz w:val="40"/>
          <w:szCs w:val="40"/>
        </w:rPr>
      </w:pPr>
    </w:p>
    <w:p w14:paraId="4698079E" w14:textId="77777777" w:rsidR="00B84A19" w:rsidRDefault="00B84A19" w:rsidP="00EC7C8E">
      <w:pPr>
        <w:jc w:val="center"/>
        <w:rPr>
          <w:rFonts w:cs="Times New Roman"/>
          <w:b/>
          <w:sz w:val="40"/>
          <w:szCs w:val="40"/>
        </w:rPr>
      </w:pPr>
    </w:p>
    <w:p w14:paraId="67A89636" w14:textId="25E112B9"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98"/>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2F144641"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RFP #</w:t>
      </w:r>
      <w:r w:rsidR="009B05DC" w:rsidRPr="009B05DC">
        <w:rPr>
          <w:rFonts w:cs="Times New Roman"/>
          <w:b/>
          <w:bCs/>
          <w:sz w:val="24"/>
          <w:szCs w:val="24"/>
          <w:highlight w:val="lightGray"/>
        </w:rPr>
        <w:t>20251338080 Retirement Plan Advisor</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7B053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41" w:name="Check3"/>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42" w:name="Check4"/>
            <w:bookmarkEnd w:id="14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43" w:name="Check5"/>
            <w:bookmarkEnd w:id="14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7B053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4" w:name="Check6"/>
            <w:bookmarkEnd w:id="14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5" w:name="Check7"/>
            <w:bookmarkEnd w:id="14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46" w:name="Check8"/>
            <w:bookmarkEnd w:id="14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47" w:name="Check9"/>
            <w:bookmarkEnd w:id="14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48" w:name="Check10"/>
            <w:bookmarkEnd w:id="14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7B053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49" w:name="Check11"/>
            <w:bookmarkEnd w:id="14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7B053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50" w:name="Check12"/>
            <w:bookmarkEnd w:id="15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7B053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51" w:name="Check16"/>
            <w:bookmarkEnd w:id="15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7B053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52" w:name="Check13"/>
            <w:bookmarkEnd w:id="15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7B053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53" w:name="Check17"/>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7B053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4" w:name="Check15"/>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7B053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5" w:name="Check18"/>
            <w:bookmarkEnd w:id="15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56" w:name="Check19"/>
            <w:bookmarkEnd w:id="15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7B053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57" w:name="Check20"/>
            <w:bookmarkEnd w:id="15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58" w:name="Check21"/>
            <w:bookmarkEnd w:id="15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r w:rsidRPr="009A3EA6">
        <w:rPr>
          <w:rFonts w:cs="Times New Roman"/>
          <w:i/>
          <w:sz w:val="18"/>
          <w:szCs w:val="18"/>
        </w:rPr>
        <w:tab/>
      </w:r>
      <w:r w:rsidRPr="009A3EA6">
        <w:rPr>
          <w:rFonts w:cs="Times New Roman"/>
          <w:i/>
          <w:sz w:val="18"/>
          <w:szCs w:val="18"/>
        </w:rPr>
        <w:br w:type="page"/>
      </w:r>
    </w:p>
    <w:p w14:paraId="6D79D07D" w14:textId="77777777" w:rsidR="00EC7C8E" w:rsidRPr="00DC0FCF" w:rsidRDefault="00EC7C8E" w:rsidP="00EC7C8E">
      <w:pPr>
        <w:keepNext/>
        <w:jc w:val="center"/>
        <w:rPr>
          <w:rFonts w:cs="Times New Roman"/>
          <w:b/>
          <w:sz w:val="40"/>
          <w:szCs w:val="40"/>
        </w:rPr>
      </w:pPr>
      <w:bookmarkStart w:id="159"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59"/>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1E45B76E"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BC26FD">
              <w:rPr>
                <w:rFonts w:eastAsia="Calibri" w:cs="Times New Roman"/>
                <w:szCs w:val="22"/>
              </w:rPr>
              <w:t xml:space="preserve">RFP#: </w:t>
            </w:r>
            <w:r w:rsidR="009B05DC" w:rsidRPr="009B05DC">
              <w:rPr>
                <w:rFonts w:eastAsia="Calibri" w:cs="Times New Roman"/>
                <w:b/>
                <w:szCs w:val="22"/>
              </w:rPr>
              <w:t>20251338080 Retirement Plan Advisor</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52">
        <w:r w:rsidRPr="00733A1B">
          <w:rPr>
            <w:rFonts w:cs="Times New Roman"/>
            <w:color w:val="0000FF"/>
            <w:szCs w:val="22"/>
            <w:u w:val="single"/>
          </w:rPr>
          <w:t>https://jpshealth.gob2g.com/</w:t>
        </w:r>
      </w:hyperlink>
      <w:hyperlink r:id="rId53">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on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7B0530"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7B053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7B053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7B0530" w:rsidP="00EC7C8E">
          <w:pPr>
            <w:autoSpaceDE w:val="0"/>
            <w:autoSpaceDN w:val="0"/>
            <w:rPr>
              <w:rStyle w:val="Style1"/>
              <w:rFonts w:eastAsia="Cambria"/>
            </w:rPr>
          </w:pPr>
        </w:p>
        <w:permEnd w:id="285282862" w:displacedByCustomXml="next"/>
      </w:sdtContent>
    </w:sdt>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60" w:name="ExH"/>
      <w:r w:rsidRPr="00DC0FCF">
        <w:rPr>
          <w:rFonts w:cs="Times New Roman"/>
          <w:b/>
          <w:sz w:val="40"/>
          <w:szCs w:val="40"/>
        </w:rPr>
        <w:lastRenderedPageBreak/>
        <w:t xml:space="preserve">Exhibit </w:t>
      </w:r>
      <w:r w:rsidR="00C67BCE">
        <w:rPr>
          <w:rFonts w:cs="Times New Roman"/>
          <w:b/>
          <w:sz w:val="40"/>
          <w:szCs w:val="40"/>
        </w:rPr>
        <w:t>G</w:t>
      </w:r>
    </w:p>
    <w:bookmarkEnd w:id="160"/>
    <w:p w14:paraId="756C6AC7" w14:textId="77777777" w:rsidR="00EC7C8E"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74B229D1" w14:textId="77777777" w:rsidR="00D31AD6" w:rsidRPr="002041D7" w:rsidRDefault="00D31AD6" w:rsidP="00EC7C8E">
      <w:pPr>
        <w:keepNext/>
        <w:jc w:val="center"/>
        <w:rPr>
          <w:rFonts w:cs="Times New Roman"/>
          <w:b/>
          <w:bCs/>
          <w:sz w:val="40"/>
          <w:szCs w:val="40"/>
        </w:rPr>
      </w:pPr>
    </w:p>
    <w:p w14:paraId="5B494EF3" w14:textId="47C9383F" w:rsidR="00EC7C8E" w:rsidRPr="00DC0FCF" w:rsidRDefault="00EC7C8E" w:rsidP="00EC7C8E">
      <w:pPr>
        <w:keepNext/>
        <w:jc w:val="center"/>
        <w:rPr>
          <w:rFonts w:cs="Times New Roman"/>
          <w:b/>
          <w:bCs/>
          <w:sz w:val="28"/>
          <w:szCs w:val="28"/>
          <w:u w:val="single"/>
        </w:rPr>
      </w:pPr>
      <w:r w:rsidRPr="00D31AD6">
        <w:rPr>
          <w:rFonts w:cs="Times New Roman"/>
          <w:b/>
          <w:bCs/>
          <w:sz w:val="28"/>
          <w:szCs w:val="28"/>
          <w:u w:val="single"/>
        </w:rPr>
        <w:t>RFP #</w:t>
      </w:r>
      <w:r w:rsidR="009B05DC" w:rsidRPr="009B05DC">
        <w:rPr>
          <w:rFonts w:cs="Times New Roman"/>
          <w:b/>
          <w:bCs/>
          <w:sz w:val="28"/>
          <w:szCs w:val="28"/>
          <w:u w:val="single"/>
        </w:rPr>
        <w:t>20251338080 Retirement Plan Advisor</w:t>
      </w:r>
    </w:p>
    <w:p w14:paraId="2666A775" w14:textId="77777777" w:rsidR="00EC7C8E" w:rsidRDefault="00EC7C8E" w:rsidP="00EC7C8E">
      <w:pPr>
        <w:rPr>
          <w:rFonts w:cs="Times New Roman"/>
        </w:rPr>
      </w:pPr>
    </w:p>
    <w:p w14:paraId="4B32EB8D" w14:textId="19D5593C" w:rsidR="00EC7C8E" w:rsidRDefault="00EC7C8E" w:rsidP="00EC7C8E">
      <w:pPr>
        <w:jc w:val="both"/>
        <w:rPr>
          <w:rFonts w:cs="Times New Roman"/>
          <w:szCs w:val="22"/>
        </w:rPr>
      </w:pPr>
      <w:r w:rsidRPr="00D05E93">
        <w:rPr>
          <w:rFonts w:cs="Times New Roman"/>
          <w:szCs w:val="22"/>
        </w:rPr>
        <w:t xml:space="preserve">The Security Risk Assessment can be obtained and completed </w:t>
      </w:r>
      <w:r w:rsidR="00B84A19">
        <w:rPr>
          <w:rFonts w:cs="Times New Roman"/>
          <w:szCs w:val="22"/>
        </w:rPr>
        <w:t xml:space="preserve">if </w:t>
      </w:r>
      <w:r w:rsidR="00383833">
        <w:rPr>
          <w:rFonts w:cs="Times New Roman"/>
          <w:szCs w:val="22"/>
        </w:rPr>
        <w:t xml:space="preserve">the business need </w:t>
      </w:r>
      <w:r w:rsidR="007B0530">
        <w:rPr>
          <w:rFonts w:cs="Times New Roman"/>
          <w:szCs w:val="22"/>
        </w:rPr>
        <w:t>is</w:t>
      </w:r>
      <w:r w:rsidR="00383833">
        <w:rPr>
          <w:rFonts w:cs="Times New Roman"/>
          <w:szCs w:val="22"/>
        </w:rPr>
        <w:t xml:space="preserve"> </w:t>
      </w:r>
      <w:r w:rsidR="00301938">
        <w:rPr>
          <w:rFonts w:cs="Times New Roman"/>
          <w:szCs w:val="22"/>
        </w:rPr>
        <w:t>necessary.</w:t>
      </w:r>
      <w:r w:rsidR="00B84A19">
        <w:rPr>
          <w:rFonts w:cs="Times New Roman"/>
          <w:szCs w:val="22"/>
        </w:rPr>
        <w:t xml:space="preserve"> </w:t>
      </w:r>
    </w:p>
    <w:p w14:paraId="6B369188" w14:textId="77777777" w:rsidR="002B5D6E" w:rsidRDefault="002B5D6E" w:rsidP="00EC7C8E">
      <w:pPr>
        <w:jc w:val="both"/>
        <w:rPr>
          <w:rFonts w:cs="Times New Roman"/>
          <w:szCs w:val="22"/>
        </w:rPr>
      </w:pPr>
    </w:p>
    <w:p w14:paraId="52E394D7" w14:textId="77777777" w:rsidR="002B5D6E" w:rsidRDefault="002B5D6E" w:rsidP="00EC7C8E">
      <w:pPr>
        <w:jc w:val="both"/>
        <w:rPr>
          <w:rFonts w:cs="Times New Roman"/>
          <w:szCs w:val="22"/>
        </w:rPr>
      </w:pPr>
    </w:p>
    <w:p w14:paraId="45FEEA91" w14:textId="77777777" w:rsidR="00B84A19" w:rsidRDefault="00B84A19" w:rsidP="00EC7C8E">
      <w:pPr>
        <w:jc w:val="both"/>
        <w:rPr>
          <w:rFonts w:cs="Times New Roman"/>
          <w:szCs w:val="22"/>
        </w:rPr>
      </w:pPr>
    </w:p>
    <w:p w14:paraId="56033DF6" w14:textId="77777777" w:rsidR="00B84A19" w:rsidRPr="00D05E93" w:rsidRDefault="00B84A19" w:rsidP="00EC7C8E">
      <w:pPr>
        <w:jc w:val="both"/>
        <w:rPr>
          <w:rFonts w:cs="Times New Roman"/>
          <w:szCs w:val="22"/>
        </w:rPr>
      </w:pPr>
    </w:p>
    <w:p w14:paraId="7B8354F7" w14:textId="77777777" w:rsidR="00EC7C8E" w:rsidRPr="00D05E93" w:rsidRDefault="00EC7C8E" w:rsidP="00EC7C8E">
      <w:pPr>
        <w:rPr>
          <w:rFonts w:cs="Times New Roman"/>
          <w:szCs w:val="22"/>
        </w:rPr>
      </w:pPr>
    </w:p>
    <w:p w14:paraId="70FEE0AC" w14:textId="77777777" w:rsidR="00EC7C8E" w:rsidRDefault="00EC7C8E" w:rsidP="00EC7C8E">
      <w:pPr>
        <w:rPr>
          <w:sz w:val="48"/>
          <w:szCs w:val="48"/>
        </w:rPr>
      </w:pPr>
      <w:r>
        <w:rPr>
          <w:sz w:val="48"/>
          <w:szCs w:val="48"/>
        </w:rPr>
        <w:br w:type="page"/>
      </w:r>
    </w:p>
    <w:p w14:paraId="33A50399" w14:textId="77777777" w:rsidR="002B5D6E" w:rsidRPr="009A3EA6" w:rsidRDefault="002B5D6E" w:rsidP="002B5D6E">
      <w:pPr>
        <w:rPr>
          <w:sz w:val="48"/>
          <w:szCs w:val="48"/>
        </w:rPr>
      </w:pPr>
    </w:p>
    <w:p w14:paraId="5C87D760" w14:textId="77777777" w:rsidR="002B5D6E" w:rsidRPr="001453A0" w:rsidRDefault="002B5D6E" w:rsidP="002B5D6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1312" behindDoc="1" locked="0" layoutInCell="1" allowOverlap="1" wp14:anchorId="0A2F4430" wp14:editId="52579DDC">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DB95ECD" id="Group 34863" o:spid="_x0000_s1026" style="position:absolute;margin-left:21.75pt;margin-top:9pt;width:456.35pt;height:397.65pt;z-index:-251655168;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625E7310" w14:textId="6D2A3FAE" w:rsidR="002B5D6E" w:rsidRDefault="002B5D6E" w:rsidP="002B5D6E">
      <w:pPr>
        <w:spacing w:after="240"/>
        <w:jc w:val="center"/>
        <w:rPr>
          <w:sz w:val="48"/>
          <w:szCs w:val="48"/>
        </w:rPr>
      </w:pPr>
      <w:r w:rsidRPr="001453A0">
        <w:rPr>
          <w:sz w:val="48"/>
          <w:szCs w:val="48"/>
          <w:highlight w:val="yellow"/>
        </w:rPr>
        <w:t>If not, your Proposal will be rejected</w:t>
      </w:r>
      <w:r w:rsidR="00D31AD6">
        <w:rPr>
          <w:sz w:val="48"/>
          <w:szCs w:val="48"/>
        </w:rPr>
        <w:t>.</w:t>
      </w:r>
    </w:p>
    <w:p w14:paraId="5C7109F2" w14:textId="724E4B24" w:rsidR="002B5D6E" w:rsidRPr="00057AD3" w:rsidRDefault="002B5D6E" w:rsidP="002B5D6E">
      <w:pPr>
        <w:spacing w:after="240"/>
        <w:jc w:val="center"/>
        <w:rPr>
          <w:b/>
          <w:bCs/>
          <w:color w:val="FF0000"/>
          <w:sz w:val="40"/>
          <w:szCs w:val="16"/>
        </w:rPr>
      </w:pPr>
      <w:r w:rsidRPr="00057AD3">
        <w:rPr>
          <w:b/>
          <w:bCs/>
          <w:color w:val="FF0000"/>
          <w:sz w:val="40"/>
          <w:szCs w:val="40"/>
        </w:rPr>
        <w:t xml:space="preserve">*Please ensure this RFP # </w:t>
      </w:r>
      <w:r>
        <w:rPr>
          <w:b/>
          <w:bCs/>
          <w:color w:val="FF0000"/>
          <w:sz w:val="40"/>
          <w:szCs w:val="40"/>
        </w:rPr>
        <w:t xml:space="preserve">20251338080 </w:t>
      </w:r>
      <w:r w:rsidRPr="00057AD3">
        <w:rPr>
          <w:b/>
          <w:bCs/>
          <w:color w:val="FF0000"/>
          <w:sz w:val="40"/>
          <w:szCs w:val="40"/>
        </w:rPr>
        <w:t>is included in the subject line of your email including your proposal*</w:t>
      </w:r>
    </w:p>
    <w:p w14:paraId="779780A5" w14:textId="77777777" w:rsidR="002B5D6E" w:rsidRDefault="002B5D6E" w:rsidP="002B5D6E"/>
    <w:p w14:paraId="73E8079B" w14:textId="77777777" w:rsidR="002202C4" w:rsidRDefault="002202C4"/>
    <w:sectPr w:rsidR="002202C4" w:rsidSect="00EC7C8E">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42DAC" w14:textId="77777777" w:rsidR="00902595" w:rsidRDefault="00902595">
      <w:r>
        <w:separator/>
      </w:r>
    </w:p>
  </w:endnote>
  <w:endnote w:type="continuationSeparator" w:id="0">
    <w:p w14:paraId="4E855DCA" w14:textId="77777777" w:rsidR="00902595" w:rsidRDefault="0090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E5E7" w14:textId="77777777" w:rsidR="000D7789" w:rsidRPr="001F4A2A" w:rsidRDefault="000D7789">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2F91" w14:textId="77777777" w:rsidR="000D7789" w:rsidRDefault="000D7789">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5434" w14:textId="77777777" w:rsidR="000D7789" w:rsidRDefault="000D7789">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6AEE" w14:textId="77777777" w:rsidR="000D7789" w:rsidRDefault="000D7789">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93FE" w14:textId="77777777" w:rsidR="00902595" w:rsidRDefault="00902595">
      <w:r>
        <w:separator/>
      </w:r>
    </w:p>
  </w:footnote>
  <w:footnote w:type="continuationSeparator" w:id="0">
    <w:p w14:paraId="0C6C67B2" w14:textId="77777777" w:rsidR="00902595" w:rsidRDefault="00902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D605395"/>
    <w:multiLevelType w:val="hybridMultilevel"/>
    <w:tmpl w:val="29621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1F5B2B36"/>
    <w:multiLevelType w:val="hybridMultilevel"/>
    <w:tmpl w:val="29621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2" w15:restartNumberingAfterBreak="0">
    <w:nsid w:val="33E7755D"/>
    <w:multiLevelType w:val="hybridMultilevel"/>
    <w:tmpl w:val="71D8CE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82C4E"/>
    <w:multiLevelType w:val="hybridMultilevel"/>
    <w:tmpl w:val="6B120A9C"/>
    <w:lvl w:ilvl="0" w:tplc="0409000F">
      <w:start w:val="1"/>
      <w:numFmt w:val="decimal"/>
      <w:lvlText w:val="%1."/>
      <w:lvlJc w:val="left"/>
      <w:pPr>
        <w:ind w:left="720" w:hanging="360"/>
      </w:pPr>
    </w:lvl>
    <w:lvl w:ilvl="1" w:tplc="64CA3A2E">
      <w:start w:val="3"/>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455E573A"/>
    <w:multiLevelType w:val="hybridMultilevel"/>
    <w:tmpl w:val="29621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F067D"/>
    <w:multiLevelType w:val="hybridMultilevel"/>
    <w:tmpl w:val="19F8C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EC11A43"/>
    <w:multiLevelType w:val="hybridMultilevel"/>
    <w:tmpl w:val="8692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1F54"/>
    <w:multiLevelType w:val="hybridMultilevel"/>
    <w:tmpl w:val="29621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94950"/>
    <w:multiLevelType w:val="hybridMultilevel"/>
    <w:tmpl w:val="29621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560335961">
    <w:abstractNumId w:val="14"/>
  </w:num>
  <w:num w:numId="2" w16cid:durableId="1325007768">
    <w:abstractNumId w:val="2"/>
  </w:num>
  <w:num w:numId="3" w16cid:durableId="1177386408">
    <w:abstractNumId w:val="0"/>
  </w:num>
  <w:num w:numId="4" w16cid:durableId="727001503">
    <w:abstractNumId w:val="20"/>
  </w:num>
  <w:num w:numId="5" w16cid:durableId="875312346">
    <w:abstractNumId w:val="7"/>
  </w:num>
  <w:num w:numId="6" w16cid:durableId="2066485262">
    <w:abstractNumId w:val="8"/>
  </w:num>
  <w:num w:numId="7" w16cid:durableId="658660109">
    <w:abstractNumId w:val="22"/>
  </w:num>
  <w:num w:numId="8" w16cid:durableId="105932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5"/>
  </w:num>
  <w:num w:numId="11" w16cid:durableId="1622490191">
    <w:abstractNumId w:val="21"/>
  </w:num>
  <w:num w:numId="12" w16cid:durableId="1451320510">
    <w:abstractNumId w:val="3"/>
  </w:num>
  <w:num w:numId="13" w16cid:durableId="1969317617">
    <w:abstractNumId w:val="9"/>
  </w:num>
  <w:num w:numId="14" w16cid:durableId="529925904">
    <w:abstractNumId w:val="24"/>
  </w:num>
  <w:num w:numId="15" w16cid:durableId="737284742">
    <w:abstractNumId w:val="11"/>
  </w:num>
  <w:num w:numId="16" w16cid:durableId="1523779883">
    <w:abstractNumId w:val="17"/>
  </w:num>
  <w:num w:numId="17" w16cid:durableId="8265540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51763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7471254">
    <w:abstractNumId w:val="12"/>
  </w:num>
  <w:num w:numId="20" w16cid:durableId="2025278295">
    <w:abstractNumId w:val="18"/>
  </w:num>
  <w:num w:numId="21" w16cid:durableId="1239636098">
    <w:abstractNumId w:val="1"/>
  </w:num>
  <w:num w:numId="22" w16cid:durableId="328607768">
    <w:abstractNumId w:val="15"/>
  </w:num>
  <w:num w:numId="23" w16cid:durableId="1815367430">
    <w:abstractNumId w:val="19"/>
  </w:num>
  <w:num w:numId="24" w16cid:durableId="624851459">
    <w:abstractNumId w:val="6"/>
  </w:num>
  <w:num w:numId="25" w16cid:durableId="2143187810">
    <w:abstractNumId w:val="4"/>
  </w:num>
  <w:num w:numId="26" w16cid:durableId="273946720">
    <w:abstractNumId w:val="25"/>
  </w:num>
  <w:num w:numId="27" w16cid:durableId="2026010122">
    <w:abstractNumId w:val="10"/>
  </w:num>
  <w:num w:numId="28" w16cid:durableId="136721656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523A"/>
    <w:rsid w:val="00057AD3"/>
    <w:rsid w:val="000C1CF3"/>
    <w:rsid w:val="000D5B71"/>
    <w:rsid w:val="000D7789"/>
    <w:rsid w:val="001003DC"/>
    <w:rsid w:val="00116401"/>
    <w:rsid w:val="0013750D"/>
    <w:rsid w:val="00146BA9"/>
    <w:rsid w:val="00161035"/>
    <w:rsid w:val="00163245"/>
    <w:rsid w:val="00204343"/>
    <w:rsid w:val="0020778E"/>
    <w:rsid w:val="002202C4"/>
    <w:rsid w:val="0024704D"/>
    <w:rsid w:val="002543FB"/>
    <w:rsid w:val="002716B4"/>
    <w:rsid w:val="002947C1"/>
    <w:rsid w:val="002A3291"/>
    <w:rsid w:val="002A4924"/>
    <w:rsid w:val="002B5D6E"/>
    <w:rsid w:val="00301938"/>
    <w:rsid w:val="00356758"/>
    <w:rsid w:val="00361E3D"/>
    <w:rsid w:val="00383833"/>
    <w:rsid w:val="00396B2C"/>
    <w:rsid w:val="003B2FBB"/>
    <w:rsid w:val="003D533A"/>
    <w:rsid w:val="0044171A"/>
    <w:rsid w:val="004826BB"/>
    <w:rsid w:val="004D37F3"/>
    <w:rsid w:val="0050583C"/>
    <w:rsid w:val="005139D9"/>
    <w:rsid w:val="00535469"/>
    <w:rsid w:val="00612CEE"/>
    <w:rsid w:val="00615326"/>
    <w:rsid w:val="006208BB"/>
    <w:rsid w:val="0069001F"/>
    <w:rsid w:val="006E0B22"/>
    <w:rsid w:val="00716416"/>
    <w:rsid w:val="007500FE"/>
    <w:rsid w:val="0079327D"/>
    <w:rsid w:val="007A5AC6"/>
    <w:rsid w:val="007B0530"/>
    <w:rsid w:val="007D6A27"/>
    <w:rsid w:val="00822626"/>
    <w:rsid w:val="00841E9B"/>
    <w:rsid w:val="0086122D"/>
    <w:rsid w:val="00880E5A"/>
    <w:rsid w:val="00902595"/>
    <w:rsid w:val="0091312A"/>
    <w:rsid w:val="00925D44"/>
    <w:rsid w:val="00941EB5"/>
    <w:rsid w:val="009B05DC"/>
    <w:rsid w:val="009B4894"/>
    <w:rsid w:val="009C28B6"/>
    <w:rsid w:val="00A47469"/>
    <w:rsid w:val="00A5157D"/>
    <w:rsid w:val="00A578A2"/>
    <w:rsid w:val="00A634DC"/>
    <w:rsid w:val="00A746E1"/>
    <w:rsid w:val="00AA478B"/>
    <w:rsid w:val="00AD130B"/>
    <w:rsid w:val="00B20209"/>
    <w:rsid w:val="00B232DD"/>
    <w:rsid w:val="00B40084"/>
    <w:rsid w:val="00B73B48"/>
    <w:rsid w:val="00B75412"/>
    <w:rsid w:val="00B84A19"/>
    <w:rsid w:val="00BA5F6A"/>
    <w:rsid w:val="00BB6760"/>
    <w:rsid w:val="00BC26FD"/>
    <w:rsid w:val="00BF7B07"/>
    <w:rsid w:val="00C13C06"/>
    <w:rsid w:val="00C51345"/>
    <w:rsid w:val="00C517D5"/>
    <w:rsid w:val="00C67BCE"/>
    <w:rsid w:val="00C8225C"/>
    <w:rsid w:val="00CA3F29"/>
    <w:rsid w:val="00CE2B0A"/>
    <w:rsid w:val="00CF1B5E"/>
    <w:rsid w:val="00CF3BEE"/>
    <w:rsid w:val="00D117AF"/>
    <w:rsid w:val="00D17040"/>
    <w:rsid w:val="00D31AD6"/>
    <w:rsid w:val="00D8541E"/>
    <w:rsid w:val="00DB6BF9"/>
    <w:rsid w:val="00DD7556"/>
    <w:rsid w:val="00DE0BD0"/>
    <w:rsid w:val="00E124B8"/>
    <w:rsid w:val="00E14D4E"/>
    <w:rsid w:val="00E15EE3"/>
    <w:rsid w:val="00E26730"/>
    <w:rsid w:val="00E5054B"/>
    <w:rsid w:val="00E74DCF"/>
    <w:rsid w:val="00EC7C8E"/>
    <w:rsid w:val="00F1466C"/>
    <w:rsid w:val="00F20C6F"/>
    <w:rsid w:val="00F219DE"/>
    <w:rsid w:val="00F3391D"/>
    <w:rsid w:val="00F67C17"/>
    <w:rsid w:val="00FB7E7E"/>
    <w:rsid w:val="00FC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0D77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7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67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 w:id="17513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52.htm" TargetMode="External"/><Relationship Id="rId26" Type="http://schemas.openxmlformats.org/officeDocument/2006/relationships/hyperlink" Target="https://www.texasattorneygeneral.gov/open-government/office-attorney-general-and-public-information-act" TargetMode="External"/><Relationship Id="rId39"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21" Type="http://schemas.openxmlformats.org/officeDocument/2006/relationships/hyperlink" Target="https://statutes.capitol.texas.gov/Docs/GV/htm/GV.2274.htm" TargetMode="External"/><Relationship Id="rId34" Type="http://schemas.openxmlformats.org/officeDocument/2006/relationships/image" Target="media/image1.png"/><Relationship Id="rId42"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47" Type="http://schemas.openxmlformats.org/officeDocument/2006/relationships/footer" Target="footer2.xml"/><Relationship Id="rId50" Type="http://schemas.openxmlformats.org/officeDocument/2006/relationships/footer" Target="footer3.xm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809.htm" TargetMode="External"/><Relationship Id="rId32" Type="http://schemas.openxmlformats.org/officeDocument/2006/relationships/hyperlink" Target="https://jpshealthnet.org/medical-professionals/tcmhcc" TargetMode="External"/><Relationship Id="rId37"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40"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45"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53" Type="http://schemas.openxmlformats.org/officeDocument/2006/relationships/hyperlink" Target="https://jpshealth.gob2g.com/"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glossaryDocument" Target="glossary/document.xml"/><Relationship Id="rId19" Type="http://schemas.openxmlformats.org/officeDocument/2006/relationships/hyperlink" Target="https://statutes.capitol.texas.gov/Docs/GV/htm/GV.2274.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mailto:Bid_submissions@jpshealth.org" TargetMode="External"/><Relationship Id="rId30" Type="http://schemas.openxmlformats.org/officeDocument/2006/relationships/hyperlink" Target="https://www.jpshealthnet.org/vendors/open-rfpsrfbsrfqs" TargetMode="External"/><Relationship Id="rId35"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43"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48" Type="http://schemas.openxmlformats.org/officeDocument/2006/relationships/image" Target="media/image2.png"/><Relationship Id="rId56" Type="http://schemas.openxmlformats.org/officeDocument/2006/relationships/footer" Target="footer5.xml"/><Relationship Id="rId8" Type="http://schemas.openxmlformats.org/officeDocument/2006/relationships/hyperlink" Target="https://jpshealth.gob2g.com" TargetMode="Externa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s://statutes.capitol.texas.gov/Docs/GV/htm/GV.808.htm"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comptroller.texas.gov/purchasing/publications/divestment.php" TargetMode="External"/><Relationship Id="rId38"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46" Type="http://schemas.openxmlformats.org/officeDocument/2006/relationships/footer" Target="footer1.xml"/><Relationship Id="rId59" Type="http://schemas.openxmlformats.org/officeDocument/2006/relationships/footer" Target="footer7.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utes.capitol.texas.gov/Docs/GV/htm/GV.2252.htm" TargetMode="External"/><Relationship Id="rId23" Type="http://schemas.openxmlformats.org/officeDocument/2006/relationships/hyperlink" Target="https://statutes.capitol.texas.gov/Docs/GV/htm/GV.2276.htm" TargetMode="External"/><Relationship Id="rId28" Type="http://schemas.openxmlformats.org/officeDocument/2006/relationships/hyperlink" Target="https://jpshealth.gob2g.com/" TargetMode="External"/><Relationship Id="rId36"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9" Type="http://schemas.openxmlformats.org/officeDocument/2006/relationships/hyperlink" Target="https://statutes.capitol.texas.gov/Docs/GV/htm/GV.2251.htm" TargetMode="External"/><Relationship Id="rId57" Type="http://schemas.openxmlformats.org/officeDocument/2006/relationships/footer" Target="footer6.xml"/><Relationship Id="rId10" Type="http://schemas.openxmlformats.org/officeDocument/2006/relationships/hyperlink" Target="https://www.ethics.state.tx.us/resources/FAQs/FAQ_Form1295.php" TargetMode="External"/><Relationship Id="rId31" Type="http://schemas.openxmlformats.org/officeDocument/2006/relationships/hyperlink" Target="https://jpshealthnet.org/" TargetMode="External"/><Relationship Id="rId44"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52" Type="http://schemas.openxmlformats.org/officeDocument/2006/relationships/hyperlink" Target="https://jpshealth.gob2g.co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hics.state.tx.us/whatsnew/elf_info_form1295.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AE468128EE6349AFAE2E9FA70E534612"/>
        <w:category>
          <w:name w:val="General"/>
          <w:gallery w:val="placeholder"/>
        </w:category>
        <w:types>
          <w:type w:val="bbPlcHdr"/>
        </w:types>
        <w:behaviors>
          <w:behavior w:val="content"/>
        </w:behaviors>
        <w:guid w:val="{6BA0CCE1-9558-48E9-8710-647E5DF0A4B9}"/>
      </w:docPartPr>
      <w:docPartBody>
        <w:p w:rsidR="003E4568" w:rsidRDefault="00CC0276" w:rsidP="00CC0276">
          <w:pPr>
            <w:pStyle w:val="AE468128EE6349AFAE2E9FA70E534612"/>
          </w:pPr>
          <w:r w:rsidRPr="007239F9">
            <w:rPr>
              <w:rStyle w:val="PlaceholderText"/>
            </w:rPr>
            <w:t>Click or tap to enter a date.</w:t>
          </w:r>
        </w:p>
      </w:docPartBody>
    </w:docPart>
    <w:docPart>
      <w:docPartPr>
        <w:name w:val="3A6A1DA74E7841B5BBF9D3BE7D52D9E1"/>
        <w:category>
          <w:name w:val="General"/>
          <w:gallery w:val="placeholder"/>
        </w:category>
        <w:types>
          <w:type w:val="bbPlcHdr"/>
        </w:types>
        <w:behaviors>
          <w:behavior w:val="content"/>
        </w:behaviors>
        <w:guid w:val="{711FCCBA-380D-4EB7-BAB8-4D3FF26B7335}"/>
      </w:docPartPr>
      <w:docPartBody>
        <w:p w:rsidR="003E4568" w:rsidRDefault="00CC0276" w:rsidP="00CC0276">
          <w:pPr>
            <w:pStyle w:val="3A6A1DA74E7841B5BBF9D3BE7D52D9E1"/>
          </w:pPr>
          <w:r w:rsidRPr="00253509">
            <w:rPr>
              <w:rStyle w:val="PlaceholderText"/>
            </w:rPr>
            <w:t>Click or tap here to enter text.</w:t>
          </w:r>
        </w:p>
      </w:docPartBody>
    </w:docPart>
    <w:docPart>
      <w:docPartPr>
        <w:name w:val="2FBA1A24146B42BCAF9CFBAB95A42606"/>
        <w:category>
          <w:name w:val="General"/>
          <w:gallery w:val="placeholder"/>
        </w:category>
        <w:types>
          <w:type w:val="bbPlcHdr"/>
        </w:types>
        <w:behaviors>
          <w:behavior w:val="content"/>
        </w:behaviors>
        <w:guid w:val="{D038CF34-34AD-4B75-8DC1-6A66305A04E8}"/>
      </w:docPartPr>
      <w:docPartBody>
        <w:p w:rsidR="003E4568" w:rsidRDefault="00CC0276" w:rsidP="00CC0276">
          <w:pPr>
            <w:pStyle w:val="2FBA1A24146B42BCAF9CFBAB95A42606"/>
          </w:pPr>
          <w:r w:rsidRPr="00253509">
            <w:rPr>
              <w:rStyle w:val="PlaceholderText"/>
            </w:rPr>
            <w:t>Click or tap here to enter text.</w:t>
          </w:r>
        </w:p>
      </w:docPartBody>
    </w:docPart>
    <w:docPart>
      <w:docPartPr>
        <w:name w:val="34966120175B4867AFCA8B762B8A2529"/>
        <w:category>
          <w:name w:val="General"/>
          <w:gallery w:val="placeholder"/>
        </w:category>
        <w:types>
          <w:type w:val="bbPlcHdr"/>
        </w:types>
        <w:behaviors>
          <w:behavior w:val="content"/>
        </w:behaviors>
        <w:guid w:val="{2631371D-884A-4021-9E48-4B5FE5BA7006}"/>
      </w:docPartPr>
      <w:docPartBody>
        <w:p w:rsidR="003E4568" w:rsidRDefault="00CC0276" w:rsidP="00CC0276">
          <w:pPr>
            <w:pStyle w:val="34966120175B4867AFCA8B762B8A2529"/>
          </w:pPr>
          <w:r w:rsidRPr="00253509">
            <w:rPr>
              <w:rStyle w:val="PlaceholderText"/>
            </w:rPr>
            <w:t>Click or tap here to enter text.</w:t>
          </w:r>
        </w:p>
      </w:docPartBody>
    </w:docPart>
    <w:docPart>
      <w:docPartPr>
        <w:name w:val="8E7448D080B2462498F1BADAF17CBE7E"/>
        <w:category>
          <w:name w:val="General"/>
          <w:gallery w:val="placeholder"/>
        </w:category>
        <w:types>
          <w:type w:val="bbPlcHdr"/>
        </w:types>
        <w:behaviors>
          <w:behavior w:val="content"/>
        </w:behaviors>
        <w:guid w:val="{B3B47BE8-558C-4D32-9C68-4AA204163911}"/>
      </w:docPartPr>
      <w:docPartBody>
        <w:p w:rsidR="003E4568" w:rsidRDefault="00CC0276" w:rsidP="00CC0276">
          <w:pPr>
            <w:pStyle w:val="8E7448D080B2462498F1BADAF17CBE7E"/>
          </w:pPr>
          <w:r w:rsidRPr="00253509">
            <w:rPr>
              <w:rStyle w:val="PlaceholderText"/>
            </w:rPr>
            <w:t>Click or tap here to enter text.</w:t>
          </w:r>
        </w:p>
      </w:docPartBody>
    </w:docPart>
    <w:docPart>
      <w:docPartPr>
        <w:name w:val="00136F97C7E741E19254314CD343F2CA"/>
        <w:category>
          <w:name w:val="General"/>
          <w:gallery w:val="placeholder"/>
        </w:category>
        <w:types>
          <w:type w:val="bbPlcHdr"/>
        </w:types>
        <w:behaviors>
          <w:behavior w:val="content"/>
        </w:behaviors>
        <w:guid w:val="{07899272-899E-4D3F-82DD-E1DE11D9FE5F}"/>
      </w:docPartPr>
      <w:docPartBody>
        <w:p w:rsidR="003E4568" w:rsidRDefault="00CC0276" w:rsidP="00CC0276">
          <w:pPr>
            <w:pStyle w:val="00136F97C7E741E19254314CD343F2CA"/>
          </w:pPr>
          <w:r w:rsidRPr="00253509">
            <w:rPr>
              <w:rStyle w:val="PlaceholderText"/>
            </w:rPr>
            <w:t>Click or tap here to enter text.</w:t>
          </w:r>
        </w:p>
      </w:docPartBody>
    </w:docPart>
    <w:docPart>
      <w:docPartPr>
        <w:name w:val="0BDC0D8730D74236946AB0B5B2117A8E"/>
        <w:category>
          <w:name w:val="General"/>
          <w:gallery w:val="placeholder"/>
        </w:category>
        <w:types>
          <w:type w:val="bbPlcHdr"/>
        </w:types>
        <w:behaviors>
          <w:behavior w:val="content"/>
        </w:behaviors>
        <w:guid w:val="{4136C4EF-6188-46A5-AC61-50002A9F20D2}"/>
      </w:docPartPr>
      <w:docPartBody>
        <w:p w:rsidR="003E4568" w:rsidRDefault="00CC0276" w:rsidP="00CC0276">
          <w:pPr>
            <w:pStyle w:val="0BDC0D8730D74236946AB0B5B2117A8E"/>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1523A"/>
    <w:rsid w:val="000352A2"/>
    <w:rsid w:val="000C4704"/>
    <w:rsid w:val="000D5B71"/>
    <w:rsid w:val="00146BA9"/>
    <w:rsid w:val="00161035"/>
    <w:rsid w:val="001910E1"/>
    <w:rsid w:val="002543FB"/>
    <w:rsid w:val="002A7890"/>
    <w:rsid w:val="003E4568"/>
    <w:rsid w:val="00417A2A"/>
    <w:rsid w:val="0044171A"/>
    <w:rsid w:val="004826BB"/>
    <w:rsid w:val="004D37F3"/>
    <w:rsid w:val="00583DD5"/>
    <w:rsid w:val="005C1BD4"/>
    <w:rsid w:val="006025BD"/>
    <w:rsid w:val="006208BB"/>
    <w:rsid w:val="00711F8E"/>
    <w:rsid w:val="00716416"/>
    <w:rsid w:val="007D6A27"/>
    <w:rsid w:val="008016D9"/>
    <w:rsid w:val="00822626"/>
    <w:rsid w:val="0091312A"/>
    <w:rsid w:val="009B4894"/>
    <w:rsid w:val="009E3D10"/>
    <w:rsid w:val="00A02C3C"/>
    <w:rsid w:val="00A746E1"/>
    <w:rsid w:val="00AA478B"/>
    <w:rsid w:val="00AB3405"/>
    <w:rsid w:val="00BA5F6A"/>
    <w:rsid w:val="00C750B5"/>
    <w:rsid w:val="00C8225C"/>
    <w:rsid w:val="00CA3F29"/>
    <w:rsid w:val="00CB2543"/>
    <w:rsid w:val="00CC0276"/>
    <w:rsid w:val="00CF137C"/>
    <w:rsid w:val="00CF1B5E"/>
    <w:rsid w:val="00D87FDA"/>
    <w:rsid w:val="00DE0BD0"/>
    <w:rsid w:val="00FB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276"/>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AE468128EE6349AFAE2E9FA70E534612">
    <w:name w:val="AE468128EE6349AFAE2E9FA70E534612"/>
    <w:rsid w:val="00CC0276"/>
    <w:pPr>
      <w:spacing w:line="278" w:lineRule="auto"/>
    </w:pPr>
    <w:rPr>
      <w:kern w:val="2"/>
      <w:sz w:val="24"/>
      <w:szCs w:val="24"/>
      <w14:ligatures w14:val="standardContextual"/>
    </w:rPr>
  </w:style>
  <w:style w:type="paragraph" w:customStyle="1" w:styleId="3A6A1DA74E7841B5BBF9D3BE7D52D9E1">
    <w:name w:val="3A6A1DA74E7841B5BBF9D3BE7D52D9E1"/>
    <w:rsid w:val="00CC0276"/>
    <w:pPr>
      <w:spacing w:line="278" w:lineRule="auto"/>
    </w:pPr>
    <w:rPr>
      <w:kern w:val="2"/>
      <w:sz w:val="24"/>
      <w:szCs w:val="24"/>
      <w14:ligatures w14:val="standardContextual"/>
    </w:rPr>
  </w:style>
  <w:style w:type="paragraph" w:customStyle="1" w:styleId="2FBA1A24146B42BCAF9CFBAB95A42606">
    <w:name w:val="2FBA1A24146B42BCAF9CFBAB95A42606"/>
    <w:rsid w:val="00CC0276"/>
    <w:pPr>
      <w:spacing w:line="278" w:lineRule="auto"/>
    </w:pPr>
    <w:rPr>
      <w:kern w:val="2"/>
      <w:sz w:val="24"/>
      <w:szCs w:val="24"/>
      <w14:ligatures w14:val="standardContextual"/>
    </w:rPr>
  </w:style>
  <w:style w:type="paragraph" w:customStyle="1" w:styleId="34966120175B4867AFCA8B762B8A2529">
    <w:name w:val="34966120175B4867AFCA8B762B8A2529"/>
    <w:rsid w:val="00CC0276"/>
    <w:pPr>
      <w:spacing w:line="278" w:lineRule="auto"/>
    </w:pPr>
    <w:rPr>
      <w:kern w:val="2"/>
      <w:sz w:val="24"/>
      <w:szCs w:val="24"/>
      <w14:ligatures w14:val="standardContextual"/>
    </w:rPr>
  </w:style>
  <w:style w:type="paragraph" w:customStyle="1" w:styleId="8E7448D080B2462498F1BADAF17CBE7E">
    <w:name w:val="8E7448D080B2462498F1BADAF17CBE7E"/>
    <w:rsid w:val="00CC0276"/>
    <w:pPr>
      <w:spacing w:line="278" w:lineRule="auto"/>
    </w:pPr>
    <w:rPr>
      <w:kern w:val="2"/>
      <w:sz w:val="24"/>
      <w:szCs w:val="24"/>
      <w14:ligatures w14:val="standardContextual"/>
    </w:rPr>
  </w:style>
  <w:style w:type="paragraph" w:customStyle="1" w:styleId="00136F97C7E741E19254314CD343F2CA">
    <w:name w:val="00136F97C7E741E19254314CD343F2CA"/>
    <w:rsid w:val="00CC0276"/>
    <w:pPr>
      <w:spacing w:line="278" w:lineRule="auto"/>
    </w:pPr>
    <w:rPr>
      <w:kern w:val="2"/>
      <w:sz w:val="24"/>
      <w:szCs w:val="24"/>
      <w14:ligatures w14:val="standardContextual"/>
    </w:rPr>
  </w:style>
  <w:style w:type="paragraph" w:customStyle="1" w:styleId="0BDC0D8730D74236946AB0B5B2117A8E">
    <w:name w:val="0BDC0D8730D74236946AB0B5B2117A8E"/>
    <w:rsid w:val="00CC02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9C87E-B56E-41A6-9B53-4C216E30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20461</Words>
  <Characters>116628</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136816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Eureka</cp:lastModifiedBy>
  <cp:revision>3</cp:revision>
  <cp:lastPrinted>2025-10-01T13:21:00Z</cp:lastPrinted>
  <dcterms:created xsi:type="dcterms:W3CDTF">2025-10-09T18:09:00Z</dcterms:created>
  <dcterms:modified xsi:type="dcterms:W3CDTF">2025-10-09T18:09:00Z</dcterms:modified>
</cp:coreProperties>
</file>